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CA7" w:rsidRPr="0008437B" w:rsidRDefault="008B6E18">
      <w:pPr>
        <w:contextualSpacing/>
        <w:rPr>
          <w:rFonts w:ascii="Arial" w:hAnsi="Arial" w:cs="Arial"/>
          <w:b/>
          <w:sz w:val="28"/>
          <w:szCs w:val="24"/>
        </w:rPr>
      </w:pPr>
      <w:r w:rsidRPr="0008437B">
        <w:rPr>
          <w:rFonts w:ascii="Arial" w:hAnsi="Arial" w:cs="Arial"/>
          <w:b/>
          <w:sz w:val="28"/>
          <w:szCs w:val="24"/>
        </w:rPr>
        <w:t>Novoferm Kissent</w:t>
      </w:r>
      <w:r w:rsidR="0060659A" w:rsidRPr="0008437B">
        <w:rPr>
          <w:rFonts w:ascii="Arial" w:hAnsi="Arial" w:cs="Arial"/>
          <w:b/>
          <w:sz w:val="28"/>
          <w:szCs w:val="24"/>
        </w:rPr>
        <w:t>orabdichtung</w:t>
      </w:r>
      <w:r w:rsidR="009A47F4" w:rsidRPr="0008437B">
        <w:rPr>
          <w:rFonts w:ascii="Arial" w:hAnsi="Arial" w:cs="Arial"/>
          <w:b/>
          <w:sz w:val="28"/>
          <w:szCs w:val="24"/>
        </w:rPr>
        <w:t xml:space="preserve"> </w:t>
      </w:r>
    </w:p>
    <w:p w:rsidR="00937D8C" w:rsidRPr="0008437B" w:rsidRDefault="00937D8C">
      <w:pPr>
        <w:contextualSpacing/>
        <w:rPr>
          <w:rFonts w:ascii="Arial" w:hAnsi="Arial" w:cs="Arial"/>
          <w:b/>
          <w:sz w:val="28"/>
          <w:szCs w:val="24"/>
        </w:rPr>
      </w:pPr>
      <w:r w:rsidRPr="0008437B">
        <w:rPr>
          <w:rFonts w:ascii="Arial" w:hAnsi="Arial" w:cs="Arial"/>
          <w:b/>
          <w:sz w:val="28"/>
          <w:szCs w:val="24"/>
        </w:rPr>
        <w:t>mit Spezialschaumfüllung und Lamellenkissen sowie verstellbarem Horizontalkissen</w:t>
      </w:r>
    </w:p>
    <w:p w:rsidR="00F145E3" w:rsidRPr="0008437B" w:rsidRDefault="00B37CA7">
      <w:pPr>
        <w:contextualSpacing/>
        <w:rPr>
          <w:rFonts w:ascii="Arial" w:hAnsi="Arial" w:cs="Arial"/>
          <w:b/>
          <w:sz w:val="28"/>
          <w:szCs w:val="24"/>
        </w:rPr>
      </w:pPr>
      <w:r w:rsidRPr="0008437B">
        <w:rPr>
          <w:rFonts w:ascii="Arial" w:hAnsi="Arial" w:cs="Arial"/>
          <w:b/>
          <w:sz w:val="28"/>
          <w:szCs w:val="24"/>
        </w:rPr>
        <w:t xml:space="preserve">Typ </w:t>
      </w:r>
      <w:r w:rsidR="00937D8C" w:rsidRPr="0008437B">
        <w:rPr>
          <w:rFonts w:ascii="Arial" w:hAnsi="Arial" w:cs="Arial"/>
          <w:b/>
          <w:sz w:val="28"/>
          <w:szCs w:val="24"/>
        </w:rPr>
        <w:t>NovoSeal VS2</w:t>
      </w:r>
      <w:r w:rsidR="0060659A" w:rsidRPr="0008437B">
        <w:rPr>
          <w:rFonts w:ascii="Arial" w:hAnsi="Arial" w:cs="Arial"/>
          <w:b/>
          <w:sz w:val="28"/>
          <w:szCs w:val="24"/>
        </w:rPr>
        <w:t>5</w:t>
      </w:r>
      <w:r w:rsidR="007A01A4" w:rsidRPr="0008437B">
        <w:rPr>
          <w:rFonts w:ascii="Arial" w:hAnsi="Arial" w:cs="Arial"/>
          <w:b/>
          <w:sz w:val="28"/>
          <w:szCs w:val="24"/>
        </w:rPr>
        <w:t>0</w:t>
      </w:r>
    </w:p>
    <w:p w:rsidR="00A77E08" w:rsidRPr="0008437B" w:rsidRDefault="00A77E08">
      <w:pPr>
        <w:contextualSpacing/>
        <w:rPr>
          <w:rFonts w:ascii="Arial" w:hAnsi="Arial" w:cs="Arial"/>
          <w:sz w:val="24"/>
          <w:szCs w:val="24"/>
        </w:rPr>
      </w:pPr>
    </w:p>
    <w:p w:rsidR="007970D9" w:rsidRPr="0008437B" w:rsidRDefault="00937D8C" w:rsidP="00937D8C">
      <w:pPr>
        <w:contextualSpacing/>
        <w:jc w:val="both"/>
        <w:rPr>
          <w:rFonts w:ascii="Arial" w:hAnsi="Arial" w:cs="Arial"/>
          <w:sz w:val="24"/>
          <w:szCs w:val="24"/>
        </w:rPr>
      </w:pPr>
      <w:r w:rsidRPr="0008437B">
        <w:rPr>
          <w:rFonts w:ascii="Arial" w:hAnsi="Arial" w:cs="Arial"/>
          <w:sz w:val="24"/>
          <w:szCs w:val="24"/>
        </w:rPr>
        <w:t>Speziell für kleine Transporter entwickelte Torabdichtung. Lamellenkissen sorgen für eine perfekte seitliche Abdichtung.</w:t>
      </w:r>
    </w:p>
    <w:p w:rsidR="00937D8C" w:rsidRPr="0008437B" w:rsidRDefault="00937D8C" w:rsidP="00937D8C">
      <w:pPr>
        <w:contextualSpacing/>
        <w:jc w:val="both"/>
        <w:rPr>
          <w:rFonts w:ascii="Arial" w:hAnsi="Arial" w:cs="Arial"/>
          <w:sz w:val="24"/>
          <w:szCs w:val="24"/>
        </w:rPr>
      </w:pPr>
      <w:r w:rsidRPr="0008437B">
        <w:rPr>
          <w:rFonts w:ascii="Arial" w:hAnsi="Arial" w:cs="Arial"/>
          <w:sz w:val="24"/>
          <w:szCs w:val="24"/>
        </w:rPr>
        <w:t xml:space="preserve">Basiskonstruktion aus </w:t>
      </w:r>
      <w:proofErr w:type="spellStart"/>
      <w:r w:rsidRPr="0008437B">
        <w:rPr>
          <w:rFonts w:ascii="Arial" w:hAnsi="Arial" w:cs="Arial"/>
          <w:sz w:val="24"/>
          <w:szCs w:val="24"/>
        </w:rPr>
        <w:t>sendzimirverzinktem</w:t>
      </w:r>
      <w:proofErr w:type="spellEnd"/>
      <w:r w:rsidRPr="0008437B">
        <w:rPr>
          <w:rFonts w:ascii="Arial" w:hAnsi="Arial" w:cs="Arial"/>
          <w:sz w:val="24"/>
          <w:szCs w:val="24"/>
        </w:rPr>
        <w:t xml:space="preserve"> Stahl. Solide Basiskonstruktion für optimale Positionierung der vertikalen Kissen. Außenseite der Dach- und Abdeckkissen aus </w:t>
      </w:r>
      <w:proofErr w:type="spellStart"/>
      <w:r w:rsidRPr="0008437B">
        <w:rPr>
          <w:rFonts w:ascii="Arial" w:hAnsi="Arial" w:cs="Arial"/>
          <w:sz w:val="24"/>
          <w:szCs w:val="24"/>
        </w:rPr>
        <w:t>aufriebfestem</w:t>
      </w:r>
      <w:proofErr w:type="spellEnd"/>
      <w:r w:rsidRPr="0008437B">
        <w:rPr>
          <w:rFonts w:ascii="Arial" w:hAnsi="Arial" w:cs="Arial"/>
          <w:sz w:val="24"/>
          <w:szCs w:val="24"/>
        </w:rPr>
        <w:t xml:space="preserve"> PVC-Gewebe mit hohen Rückstellkräften zur optimalen Abdichtung. Kissen aus PVC ummanteltem Weichschaumstoff.</w:t>
      </w:r>
    </w:p>
    <w:p w:rsidR="0060659A" w:rsidRPr="0008437B" w:rsidRDefault="0060659A" w:rsidP="0060659A">
      <w:pPr>
        <w:contextualSpacing/>
        <w:rPr>
          <w:rFonts w:ascii="Arial" w:hAnsi="Arial" w:cs="Arial"/>
          <w:sz w:val="24"/>
          <w:szCs w:val="24"/>
        </w:rPr>
      </w:pPr>
    </w:p>
    <w:p w:rsidR="00B37CA7" w:rsidRPr="0008437B" w:rsidRDefault="007970D9">
      <w:pPr>
        <w:contextualSpacing/>
        <w:rPr>
          <w:rFonts w:ascii="Arial" w:hAnsi="Arial" w:cs="Arial"/>
          <w:sz w:val="24"/>
          <w:szCs w:val="24"/>
        </w:rPr>
      </w:pPr>
      <w:r w:rsidRPr="0008437B">
        <w:rPr>
          <w:rFonts w:ascii="Arial" w:hAnsi="Arial" w:cs="Arial"/>
          <w:sz w:val="24"/>
          <w:szCs w:val="24"/>
        </w:rPr>
        <w:t>Breite (mm):</w:t>
      </w:r>
      <w:r w:rsidRPr="0008437B">
        <w:rPr>
          <w:rFonts w:ascii="Arial" w:hAnsi="Arial" w:cs="Arial"/>
          <w:sz w:val="24"/>
          <w:szCs w:val="24"/>
        </w:rPr>
        <w:tab/>
      </w:r>
      <w:r w:rsidRPr="0008437B">
        <w:rPr>
          <w:rFonts w:ascii="Arial" w:hAnsi="Arial" w:cs="Arial"/>
          <w:sz w:val="24"/>
          <w:szCs w:val="24"/>
        </w:rPr>
        <w:tab/>
      </w:r>
      <w:r w:rsidR="00937D8C" w:rsidRPr="0008437B">
        <w:rPr>
          <w:rFonts w:ascii="Arial" w:hAnsi="Arial" w:cs="Arial"/>
          <w:sz w:val="24"/>
          <w:szCs w:val="24"/>
        </w:rPr>
        <w:t>2170</w:t>
      </w:r>
    </w:p>
    <w:p w:rsidR="00B37CA7" w:rsidRPr="0008437B" w:rsidRDefault="00947318">
      <w:pPr>
        <w:contextualSpacing/>
        <w:rPr>
          <w:rFonts w:ascii="Arial" w:hAnsi="Arial" w:cs="Arial"/>
          <w:sz w:val="24"/>
          <w:szCs w:val="24"/>
        </w:rPr>
      </w:pPr>
      <w:r w:rsidRPr="0008437B">
        <w:rPr>
          <w:rFonts w:ascii="Arial" w:hAnsi="Arial" w:cs="Arial"/>
          <w:sz w:val="24"/>
          <w:szCs w:val="24"/>
        </w:rPr>
        <w:t>Höhe (m</w:t>
      </w:r>
      <w:r w:rsidR="00937D8C" w:rsidRPr="0008437B">
        <w:rPr>
          <w:rFonts w:ascii="Arial" w:hAnsi="Arial" w:cs="Arial"/>
          <w:sz w:val="24"/>
          <w:szCs w:val="24"/>
        </w:rPr>
        <w:t xml:space="preserve">m): </w:t>
      </w:r>
      <w:r w:rsidR="00937D8C" w:rsidRPr="0008437B">
        <w:rPr>
          <w:rFonts w:ascii="Arial" w:hAnsi="Arial" w:cs="Arial"/>
          <w:sz w:val="24"/>
          <w:szCs w:val="24"/>
        </w:rPr>
        <w:tab/>
      </w:r>
      <w:r w:rsidR="00937D8C" w:rsidRPr="0008437B">
        <w:rPr>
          <w:rFonts w:ascii="Arial" w:hAnsi="Arial" w:cs="Arial"/>
          <w:sz w:val="24"/>
          <w:szCs w:val="24"/>
        </w:rPr>
        <w:tab/>
        <w:t>3000</w:t>
      </w:r>
    </w:p>
    <w:p w:rsidR="00B37CA7" w:rsidRPr="0008437B" w:rsidRDefault="007970D9">
      <w:pPr>
        <w:contextualSpacing/>
        <w:rPr>
          <w:rFonts w:ascii="Arial" w:hAnsi="Arial" w:cs="Arial"/>
          <w:sz w:val="24"/>
          <w:szCs w:val="24"/>
        </w:rPr>
      </w:pPr>
      <w:r w:rsidRPr="0008437B">
        <w:rPr>
          <w:rFonts w:ascii="Arial" w:hAnsi="Arial" w:cs="Arial"/>
          <w:sz w:val="24"/>
          <w:szCs w:val="24"/>
        </w:rPr>
        <w:t>Tiefe (mm)</w:t>
      </w:r>
      <w:r w:rsidR="00937D8C" w:rsidRPr="0008437B">
        <w:rPr>
          <w:rFonts w:ascii="Arial" w:hAnsi="Arial" w:cs="Arial"/>
          <w:sz w:val="24"/>
          <w:szCs w:val="24"/>
        </w:rPr>
        <w:t xml:space="preserve">: </w:t>
      </w:r>
      <w:r w:rsidR="00937D8C" w:rsidRPr="0008437B">
        <w:rPr>
          <w:rFonts w:ascii="Arial" w:hAnsi="Arial" w:cs="Arial"/>
          <w:sz w:val="24"/>
          <w:szCs w:val="24"/>
        </w:rPr>
        <w:tab/>
      </w:r>
      <w:r w:rsidR="00937D8C" w:rsidRPr="0008437B">
        <w:rPr>
          <w:rFonts w:ascii="Arial" w:hAnsi="Arial" w:cs="Arial"/>
          <w:sz w:val="24"/>
          <w:szCs w:val="24"/>
        </w:rPr>
        <w:tab/>
        <w:t>810</w:t>
      </w:r>
    </w:p>
    <w:p w:rsidR="00B37CA7" w:rsidRPr="0008437B" w:rsidRDefault="0060659A">
      <w:pPr>
        <w:contextualSpacing/>
        <w:rPr>
          <w:rFonts w:ascii="Arial" w:hAnsi="Arial" w:cs="Arial"/>
          <w:sz w:val="24"/>
          <w:szCs w:val="24"/>
        </w:rPr>
      </w:pPr>
      <w:r w:rsidRPr="0008437B">
        <w:rPr>
          <w:rFonts w:ascii="Arial" w:hAnsi="Arial" w:cs="Arial"/>
          <w:sz w:val="24"/>
          <w:szCs w:val="24"/>
        </w:rPr>
        <w:t>Höhe Oberplane</w:t>
      </w:r>
      <w:r w:rsidR="005D5EDE" w:rsidRPr="0008437B">
        <w:rPr>
          <w:rFonts w:ascii="Arial" w:hAnsi="Arial" w:cs="Arial"/>
          <w:sz w:val="24"/>
          <w:szCs w:val="24"/>
        </w:rPr>
        <w:t xml:space="preserve"> (mm):</w:t>
      </w:r>
      <w:r w:rsidR="005D5EDE" w:rsidRPr="0008437B">
        <w:rPr>
          <w:rFonts w:ascii="Arial" w:hAnsi="Arial" w:cs="Arial"/>
          <w:sz w:val="24"/>
          <w:szCs w:val="24"/>
        </w:rPr>
        <w:tab/>
      </w:r>
      <w:r w:rsidR="00937D8C" w:rsidRPr="0008437B">
        <w:rPr>
          <w:rFonts w:ascii="Arial" w:hAnsi="Arial" w:cs="Arial"/>
          <w:sz w:val="24"/>
          <w:szCs w:val="24"/>
        </w:rPr>
        <w:t>351</w:t>
      </w:r>
    </w:p>
    <w:p w:rsidR="00453C2C" w:rsidRPr="0008437B" w:rsidRDefault="005D5EDE">
      <w:pPr>
        <w:contextualSpacing/>
        <w:rPr>
          <w:rFonts w:ascii="Arial" w:hAnsi="Arial" w:cs="Arial"/>
          <w:sz w:val="24"/>
          <w:szCs w:val="24"/>
        </w:rPr>
      </w:pPr>
      <w:r w:rsidRPr="0008437B">
        <w:rPr>
          <w:rFonts w:ascii="Arial" w:hAnsi="Arial" w:cs="Arial"/>
          <w:sz w:val="24"/>
          <w:szCs w:val="24"/>
        </w:rPr>
        <w:t>PVC Farbe:</w:t>
      </w:r>
      <w:r w:rsidRPr="0008437B">
        <w:rPr>
          <w:rFonts w:ascii="Arial" w:hAnsi="Arial" w:cs="Arial"/>
          <w:sz w:val="24"/>
          <w:szCs w:val="24"/>
        </w:rPr>
        <w:tab/>
      </w:r>
      <w:r w:rsidRPr="0008437B">
        <w:rPr>
          <w:rFonts w:ascii="Arial" w:hAnsi="Arial" w:cs="Arial"/>
          <w:sz w:val="24"/>
          <w:szCs w:val="24"/>
        </w:rPr>
        <w:tab/>
        <w:t>schwarz</w:t>
      </w:r>
    </w:p>
    <w:p w:rsidR="00937D8C" w:rsidRPr="0008437B" w:rsidRDefault="00937D8C">
      <w:pPr>
        <w:contextualSpacing/>
        <w:rPr>
          <w:rFonts w:ascii="Arial" w:hAnsi="Arial" w:cs="Arial"/>
          <w:sz w:val="24"/>
          <w:szCs w:val="24"/>
        </w:rPr>
      </w:pPr>
      <w:r w:rsidRPr="0008437B">
        <w:rPr>
          <w:rFonts w:ascii="Arial" w:hAnsi="Arial" w:cs="Arial"/>
          <w:sz w:val="24"/>
          <w:szCs w:val="24"/>
        </w:rPr>
        <w:t>Verschiebbares Oberkissen</w:t>
      </w:r>
    </w:p>
    <w:p w:rsidR="00024A4F" w:rsidRPr="0008437B" w:rsidRDefault="00937D8C" w:rsidP="00024A4F">
      <w:pPr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08437B">
        <w:rPr>
          <w:rFonts w:ascii="Arial" w:hAnsi="Arial" w:cs="Arial"/>
          <w:sz w:val="24"/>
          <w:szCs w:val="24"/>
        </w:rPr>
        <w:t>Dachteil</w:t>
      </w:r>
      <w:proofErr w:type="spellEnd"/>
      <w:r w:rsidRPr="0008437B">
        <w:rPr>
          <w:rFonts w:ascii="Arial" w:hAnsi="Arial" w:cs="Arial"/>
          <w:sz w:val="24"/>
          <w:szCs w:val="24"/>
        </w:rPr>
        <w:t xml:space="preserve"> mit integrierter Regenrinne</w:t>
      </w:r>
    </w:p>
    <w:p w:rsidR="00937D8C" w:rsidRPr="0008437B" w:rsidRDefault="00937D8C" w:rsidP="00024A4F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F4123E" w:rsidRPr="0008437B" w:rsidRDefault="0003702B" w:rsidP="00024A4F">
      <w:pPr>
        <w:contextualSpacing/>
        <w:jc w:val="both"/>
        <w:rPr>
          <w:rFonts w:ascii="Arial" w:hAnsi="Arial" w:cs="Arial"/>
          <w:b/>
          <w:sz w:val="28"/>
          <w:szCs w:val="24"/>
        </w:rPr>
      </w:pPr>
      <w:r w:rsidRPr="0008437B">
        <w:rPr>
          <w:rFonts w:ascii="Arial" w:hAnsi="Arial" w:cs="Arial"/>
          <w:b/>
          <w:sz w:val="28"/>
          <w:szCs w:val="24"/>
        </w:rPr>
        <w:t>Optionen</w:t>
      </w:r>
    </w:p>
    <w:p w:rsidR="007E43AB" w:rsidRPr="0008437B" w:rsidRDefault="0008437B" w:rsidP="00024A4F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</w:t>
      </w:r>
      <w:r w:rsidR="00937D8C" w:rsidRPr="0008437B">
        <w:rPr>
          <w:rFonts w:ascii="Arial" w:hAnsi="Arial" w:cs="Arial"/>
          <w:sz w:val="24"/>
          <w:szCs w:val="24"/>
        </w:rPr>
        <w:t>Anfahrstreifen auf den Seitenkissen</w:t>
      </w:r>
    </w:p>
    <w:p w:rsidR="00937D8C" w:rsidRPr="0008437B" w:rsidRDefault="0008437B" w:rsidP="00024A4F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937D8C" w:rsidRPr="0008437B">
        <w:rPr>
          <w:rFonts w:ascii="Arial" w:hAnsi="Arial" w:cs="Arial"/>
          <w:sz w:val="24"/>
          <w:szCs w:val="24"/>
        </w:rPr>
        <w:t>Aussparung für Rückfahrkamera.</w:t>
      </w:r>
    </w:p>
    <w:p w:rsidR="005D5EDE" w:rsidRPr="0008437B" w:rsidRDefault="005D5EDE" w:rsidP="0003702B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5D5EDE" w:rsidRPr="0008437B" w:rsidRDefault="005D5EDE" w:rsidP="0003702B">
      <w:pPr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5D5EDE" w:rsidRPr="0008437B" w:rsidRDefault="005D5EDE" w:rsidP="0003702B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B37CA7" w:rsidRPr="0008437B" w:rsidRDefault="00B37CA7" w:rsidP="0003702B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B37CA7" w:rsidRPr="0008437B" w:rsidRDefault="00B37CA7" w:rsidP="0003702B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B37CA7" w:rsidRPr="0008437B" w:rsidRDefault="00B37CA7" w:rsidP="0003702B">
      <w:pPr>
        <w:contextualSpacing/>
        <w:jc w:val="both"/>
        <w:rPr>
          <w:rFonts w:ascii="Arial" w:hAnsi="Arial" w:cs="Arial"/>
          <w:sz w:val="24"/>
          <w:szCs w:val="24"/>
        </w:rPr>
      </w:pPr>
    </w:p>
    <w:sectPr w:rsidR="00B37CA7" w:rsidRPr="0008437B" w:rsidSect="00F15E21">
      <w:pgSz w:w="11907" w:h="17690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448" w:rsidRDefault="00AE2448" w:rsidP="00AE2448">
      <w:pPr>
        <w:spacing w:after="0" w:line="240" w:lineRule="auto"/>
      </w:pPr>
      <w:r>
        <w:separator/>
      </w:r>
    </w:p>
  </w:endnote>
  <w:endnote w:type="continuationSeparator" w:id="0">
    <w:p w:rsidR="00AE2448" w:rsidRDefault="00AE2448" w:rsidP="00AE2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448" w:rsidRDefault="00AE2448" w:rsidP="00AE2448">
      <w:pPr>
        <w:spacing w:after="0" w:line="240" w:lineRule="auto"/>
      </w:pPr>
      <w:r>
        <w:separator/>
      </w:r>
    </w:p>
  </w:footnote>
  <w:footnote w:type="continuationSeparator" w:id="0">
    <w:p w:rsidR="00AE2448" w:rsidRDefault="00AE2448" w:rsidP="00AE24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410CB"/>
    <w:multiLevelType w:val="hybridMultilevel"/>
    <w:tmpl w:val="7CEA7EF4"/>
    <w:lvl w:ilvl="0" w:tplc="8D9C24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9A6DFE"/>
    <w:multiLevelType w:val="hybridMultilevel"/>
    <w:tmpl w:val="991A012E"/>
    <w:lvl w:ilvl="0" w:tplc="C1C89E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020593"/>
    <w:multiLevelType w:val="hybridMultilevel"/>
    <w:tmpl w:val="AAA4F52A"/>
    <w:lvl w:ilvl="0" w:tplc="F36AE1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4864D7"/>
    <w:multiLevelType w:val="hybridMultilevel"/>
    <w:tmpl w:val="1518B752"/>
    <w:lvl w:ilvl="0" w:tplc="B6F669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CA7"/>
    <w:rsid w:val="00024A4F"/>
    <w:rsid w:val="0003702B"/>
    <w:rsid w:val="0008437B"/>
    <w:rsid w:val="000A3865"/>
    <w:rsid w:val="00453C2C"/>
    <w:rsid w:val="004B50E4"/>
    <w:rsid w:val="004E3606"/>
    <w:rsid w:val="005D5EDE"/>
    <w:rsid w:val="0060659A"/>
    <w:rsid w:val="006B7288"/>
    <w:rsid w:val="006F774D"/>
    <w:rsid w:val="00723726"/>
    <w:rsid w:val="00785A4E"/>
    <w:rsid w:val="007970D9"/>
    <w:rsid w:val="007A01A4"/>
    <w:rsid w:val="007E43AB"/>
    <w:rsid w:val="008B6E18"/>
    <w:rsid w:val="00937D8C"/>
    <w:rsid w:val="00947318"/>
    <w:rsid w:val="009A47F4"/>
    <w:rsid w:val="00A07716"/>
    <w:rsid w:val="00A77E08"/>
    <w:rsid w:val="00AE2448"/>
    <w:rsid w:val="00B37CA7"/>
    <w:rsid w:val="00F00B49"/>
    <w:rsid w:val="00F145E3"/>
    <w:rsid w:val="00F15E21"/>
    <w:rsid w:val="00F4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3702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E2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E2448"/>
  </w:style>
  <w:style w:type="paragraph" w:styleId="Fuzeile">
    <w:name w:val="footer"/>
    <w:basedOn w:val="Standard"/>
    <w:link w:val="FuzeileZchn"/>
    <w:uiPriority w:val="99"/>
    <w:unhideWhenUsed/>
    <w:rsid w:val="00AE2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E24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3702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E2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E2448"/>
  </w:style>
  <w:style w:type="paragraph" w:styleId="Fuzeile">
    <w:name w:val="footer"/>
    <w:basedOn w:val="Standard"/>
    <w:link w:val="FuzeileZchn"/>
    <w:uiPriority w:val="99"/>
    <w:unhideWhenUsed/>
    <w:rsid w:val="00AE2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E2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51A95-112B-4576-9603-5F5BD7B3D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Novoferm Group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Willms, Christoph</dc:creator>
  <cp:lastModifiedBy>Bannemann, Jana</cp:lastModifiedBy>
  <cp:revision>4</cp:revision>
  <cp:lastPrinted>2017-06-27T08:10:00Z</cp:lastPrinted>
  <dcterms:created xsi:type="dcterms:W3CDTF">2017-06-28T11:03:00Z</dcterms:created>
  <dcterms:modified xsi:type="dcterms:W3CDTF">2017-06-30T09:47:00Z</dcterms:modified>
</cp:coreProperties>
</file>