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B9D9" w14:textId="2101AF98" w:rsidR="001E7587" w:rsidRPr="00507C99" w:rsidRDefault="00021A68" w:rsidP="001E7587">
      <w:pPr>
        <w:spacing w:before="100" w:beforeAutospacing="1" w:after="100" w:afterAutospacing="1" w:line="240" w:lineRule="auto"/>
        <w:rPr>
          <w:b/>
          <w:sz w:val="24"/>
          <w:szCs w:val="24"/>
          <w:lang w:eastAsia="de-DE"/>
        </w:rPr>
      </w:pPr>
      <w:r w:rsidRPr="00507C99">
        <w:rPr>
          <w:b/>
          <w:sz w:val="24"/>
          <w:szCs w:val="24"/>
          <w:lang w:eastAsia="de-DE"/>
        </w:rPr>
        <w:t xml:space="preserve">Novoferm </w:t>
      </w:r>
      <w:r w:rsidR="001E7587" w:rsidRPr="00507C99">
        <w:rPr>
          <w:b/>
          <w:sz w:val="24"/>
          <w:szCs w:val="24"/>
          <w:lang w:eastAsia="de-DE"/>
        </w:rPr>
        <w:t xml:space="preserve">Feuerschutz-Schiebetor, </w:t>
      </w:r>
      <w:proofErr w:type="spellStart"/>
      <w:r w:rsidR="003C3271" w:rsidRPr="00507C99">
        <w:rPr>
          <w:b/>
          <w:sz w:val="24"/>
          <w:szCs w:val="24"/>
          <w:lang w:eastAsia="de-DE"/>
        </w:rPr>
        <w:t>NovoSlide</w:t>
      </w:r>
      <w:proofErr w:type="spellEnd"/>
      <w:r w:rsidR="003C3271" w:rsidRPr="00507C99">
        <w:rPr>
          <w:b/>
          <w:sz w:val="24"/>
          <w:szCs w:val="24"/>
          <w:lang w:eastAsia="de-DE"/>
        </w:rPr>
        <w:t xml:space="preserve"> Industry </w:t>
      </w:r>
      <w:r w:rsidR="007C749F" w:rsidRPr="00507C99">
        <w:rPr>
          <w:b/>
          <w:sz w:val="24"/>
          <w:szCs w:val="24"/>
          <w:lang w:eastAsia="de-DE"/>
        </w:rPr>
        <w:t>EI</w:t>
      </w:r>
      <w:r w:rsidR="007C749F" w:rsidRPr="00507C99">
        <w:rPr>
          <w:b/>
          <w:sz w:val="24"/>
          <w:szCs w:val="24"/>
          <w:vertAlign w:val="subscript"/>
          <w:lang w:eastAsia="de-DE"/>
        </w:rPr>
        <w:t>2</w:t>
      </w:r>
      <w:r w:rsidR="007C749F" w:rsidRPr="00507C99">
        <w:rPr>
          <w:b/>
          <w:sz w:val="24"/>
          <w:szCs w:val="24"/>
          <w:lang w:eastAsia="de-DE"/>
        </w:rPr>
        <w:t xml:space="preserve"> </w:t>
      </w:r>
      <w:r w:rsidR="003527AE">
        <w:rPr>
          <w:b/>
          <w:sz w:val="24"/>
          <w:szCs w:val="24"/>
          <w:lang w:eastAsia="de-DE"/>
        </w:rPr>
        <w:t>6</w:t>
      </w:r>
      <w:r w:rsidR="007C749F" w:rsidRPr="00507C99">
        <w:rPr>
          <w:b/>
          <w:sz w:val="24"/>
          <w:szCs w:val="24"/>
          <w:lang w:eastAsia="de-DE"/>
        </w:rPr>
        <w:t>0-1</w:t>
      </w:r>
      <w:r w:rsidR="001E7587" w:rsidRPr="00507C99">
        <w:rPr>
          <w:b/>
          <w:sz w:val="24"/>
          <w:szCs w:val="24"/>
          <w:lang w:eastAsia="de-DE"/>
        </w:rPr>
        <w:t>, Stahl, einflügelig</w:t>
      </w:r>
    </w:p>
    <w:p w14:paraId="4E045BB3" w14:textId="76F3BD14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Feuerschutz-Schiebetor</w:t>
      </w:r>
      <w:r w:rsidR="003C3271" w:rsidRPr="00507C99">
        <w:rPr>
          <w:lang w:eastAsia="de-DE"/>
        </w:rPr>
        <w:t xml:space="preserve"> </w:t>
      </w:r>
      <w:proofErr w:type="spellStart"/>
      <w:r w:rsidR="003C3271" w:rsidRPr="00507C99">
        <w:rPr>
          <w:b/>
          <w:lang w:eastAsia="de-DE"/>
        </w:rPr>
        <w:t>NovoSlide</w:t>
      </w:r>
      <w:proofErr w:type="spellEnd"/>
      <w:r w:rsidR="003C3271" w:rsidRPr="00507C99">
        <w:rPr>
          <w:b/>
          <w:lang w:eastAsia="de-DE"/>
        </w:rPr>
        <w:t xml:space="preserve"> </w:t>
      </w:r>
      <w:proofErr w:type="gramStart"/>
      <w:r w:rsidR="003C3271" w:rsidRPr="00507C99">
        <w:rPr>
          <w:b/>
          <w:lang w:eastAsia="de-DE"/>
        </w:rPr>
        <w:t>Industry</w:t>
      </w:r>
      <w:r w:rsidR="003C3271" w:rsidRPr="00507C99">
        <w:rPr>
          <w:lang w:eastAsia="de-DE"/>
        </w:rPr>
        <w:t xml:space="preserve"> </w:t>
      </w:r>
      <w:r w:rsidRPr="00507C99">
        <w:rPr>
          <w:lang w:eastAsia="de-DE"/>
        </w:rPr>
        <w:t xml:space="preserve"> </w:t>
      </w:r>
      <w:r w:rsidR="007C749F" w:rsidRPr="00507C99">
        <w:rPr>
          <w:b/>
          <w:lang w:eastAsia="de-DE"/>
        </w:rPr>
        <w:t>EI</w:t>
      </w:r>
      <w:proofErr w:type="gramEnd"/>
      <w:r w:rsidR="007C749F" w:rsidRPr="00507C99">
        <w:rPr>
          <w:b/>
          <w:vertAlign w:val="subscript"/>
          <w:lang w:eastAsia="de-DE"/>
        </w:rPr>
        <w:t>2</w:t>
      </w:r>
      <w:r w:rsidR="007C749F" w:rsidRPr="00507C99">
        <w:rPr>
          <w:b/>
          <w:lang w:eastAsia="de-DE"/>
        </w:rPr>
        <w:t xml:space="preserve"> </w:t>
      </w:r>
      <w:r w:rsidR="003527AE">
        <w:rPr>
          <w:b/>
          <w:lang w:eastAsia="de-DE"/>
        </w:rPr>
        <w:t>6</w:t>
      </w:r>
      <w:r w:rsidR="007C749F" w:rsidRPr="00507C99">
        <w:rPr>
          <w:b/>
          <w:lang w:eastAsia="de-DE"/>
        </w:rPr>
        <w:t>0-1</w:t>
      </w:r>
      <w:r w:rsidR="003C3271" w:rsidRPr="00507C99">
        <w:rPr>
          <w:lang w:eastAsia="de-DE"/>
        </w:rPr>
        <w:t>, aus Stahl, einflügelig.</w:t>
      </w:r>
    </w:p>
    <w:p w14:paraId="183EBFC4" w14:textId="77777777" w:rsidR="007C749F" w:rsidRPr="00507C99" w:rsidRDefault="003C3271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Im Standard </w:t>
      </w:r>
      <w:r w:rsidR="007C749F" w:rsidRPr="00507C99">
        <w:rPr>
          <w:lang w:eastAsia="de-DE"/>
        </w:rPr>
        <w:t>Ausführung Rauchdicht S</w:t>
      </w:r>
      <w:r w:rsidR="007C749F" w:rsidRPr="00507C99">
        <w:rPr>
          <w:vertAlign w:val="subscript"/>
          <w:lang w:eastAsia="de-DE"/>
        </w:rPr>
        <w:t>A</w:t>
      </w:r>
      <w:r w:rsidR="007C749F" w:rsidRPr="00507C99">
        <w:rPr>
          <w:lang w:eastAsia="de-DE"/>
        </w:rPr>
        <w:t xml:space="preserve"> (Dichtschließend</w:t>
      </w:r>
      <w:r w:rsidRPr="00507C99">
        <w:rPr>
          <w:lang w:eastAsia="de-DE"/>
        </w:rPr>
        <w:t xml:space="preserve"> mit 3-seitig umlaufenden Dichtungssystem</w:t>
      </w:r>
      <w:r w:rsidR="007C749F" w:rsidRPr="00507C99">
        <w:rPr>
          <w:lang w:eastAsia="de-DE"/>
        </w:rPr>
        <w:t>) oder</w:t>
      </w:r>
      <w:r w:rsidRPr="00507C99">
        <w:rPr>
          <w:lang w:eastAsia="de-DE"/>
        </w:rPr>
        <w:t xml:space="preserve"> optional auch</w:t>
      </w:r>
      <w:r w:rsidR="007C749F" w:rsidRPr="00507C99">
        <w:rPr>
          <w:lang w:eastAsia="de-DE"/>
        </w:rPr>
        <w:t xml:space="preserve"> S</w:t>
      </w:r>
      <w:r w:rsidR="007C749F" w:rsidRPr="00507C99">
        <w:rPr>
          <w:vertAlign w:val="subscript"/>
          <w:lang w:eastAsia="de-DE"/>
        </w:rPr>
        <w:t>200</w:t>
      </w:r>
      <w:r w:rsidRPr="00507C99">
        <w:rPr>
          <w:vertAlign w:val="subscript"/>
          <w:lang w:eastAsia="de-DE"/>
        </w:rPr>
        <w:t xml:space="preserve"> </w:t>
      </w:r>
      <w:r w:rsidRPr="00507C99">
        <w:rPr>
          <w:lang w:eastAsia="de-DE"/>
        </w:rPr>
        <w:t>(Rauchdicht mit 4-seitig umlaufenden Dichtungssystem)</w:t>
      </w:r>
      <w:r w:rsidR="00923DBF" w:rsidRPr="00507C99">
        <w:rPr>
          <w:lang w:eastAsia="de-DE"/>
        </w:rPr>
        <w:t>.</w:t>
      </w:r>
    </w:p>
    <w:p w14:paraId="3A4F7E99" w14:textId="3BBEAF15" w:rsidR="007C749F" w:rsidRPr="00507C99" w:rsidRDefault="002B29C2" w:rsidP="001E7587">
      <w:pPr>
        <w:pStyle w:val="KeinLeerraum"/>
        <w:rPr>
          <w:strike/>
          <w:lang w:eastAsia="de-DE"/>
        </w:rPr>
      </w:pPr>
      <w:r>
        <w:rPr>
          <w:lang w:eastAsia="de-DE"/>
        </w:rPr>
        <w:t>Hochf</w:t>
      </w:r>
      <w:r w:rsidR="00923DBF" w:rsidRPr="00507C99">
        <w:rPr>
          <w:lang w:eastAsia="de-DE"/>
        </w:rPr>
        <w:t>euer</w:t>
      </w:r>
      <w:r>
        <w:rPr>
          <w:lang w:eastAsia="de-DE"/>
        </w:rPr>
        <w:t>hemmend</w:t>
      </w:r>
      <w:r w:rsidR="00923DBF" w:rsidRPr="00507C99">
        <w:rPr>
          <w:lang w:eastAsia="de-DE"/>
        </w:rPr>
        <w:t xml:space="preserve"> geprüft nach EN 1634</w:t>
      </w:r>
      <w:r w:rsidR="000C0115" w:rsidRPr="00507C99">
        <w:rPr>
          <w:lang w:eastAsia="de-DE"/>
        </w:rPr>
        <w:t>-1</w:t>
      </w:r>
      <w:r w:rsidR="005A00E8" w:rsidRPr="00507C99">
        <w:rPr>
          <w:lang w:eastAsia="de-DE"/>
        </w:rPr>
        <w:t xml:space="preserve">, </w:t>
      </w:r>
      <w:r w:rsidR="00923DBF" w:rsidRPr="00507C99">
        <w:rPr>
          <w:lang w:eastAsia="de-DE"/>
        </w:rPr>
        <w:t>zugelassen</w:t>
      </w:r>
      <w:r w:rsidR="005A00E8" w:rsidRPr="00507C99">
        <w:rPr>
          <w:lang w:eastAsia="de-DE"/>
        </w:rPr>
        <w:t>/klassifiziert</w:t>
      </w:r>
      <w:r w:rsidR="00923DBF" w:rsidRPr="00507C99">
        <w:rPr>
          <w:lang w:eastAsia="de-DE"/>
        </w:rPr>
        <w:t xml:space="preserve"> </w:t>
      </w:r>
      <w:r w:rsidR="005A00E8" w:rsidRPr="00507C99">
        <w:rPr>
          <w:lang w:eastAsia="de-DE"/>
        </w:rPr>
        <w:t>nach</w:t>
      </w:r>
      <w:r w:rsidR="007C749F" w:rsidRPr="00507C99">
        <w:rPr>
          <w:lang w:eastAsia="de-DE"/>
        </w:rPr>
        <w:t xml:space="preserve"> EN 16034</w:t>
      </w:r>
      <w:r w:rsidR="005A00E8" w:rsidRPr="00507C99">
        <w:rPr>
          <w:lang w:eastAsia="de-DE"/>
        </w:rPr>
        <w:t xml:space="preserve">, </w:t>
      </w:r>
      <w:r w:rsidR="007C749F" w:rsidRPr="00507C99">
        <w:rPr>
          <w:lang w:eastAsia="de-DE"/>
        </w:rPr>
        <w:t>EN 13241</w:t>
      </w:r>
      <w:r w:rsidR="005A00E8" w:rsidRPr="00507C99">
        <w:rPr>
          <w:lang w:eastAsia="de-DE"/>
        </w:rPr>
        <w:t xml:space="preserve"> und EN 13501-2</w:t>
      </w:r>
      <w:r w:rsidR="00923DBF" w:rsidRPr="00507C99">
        <w:rPr>
          <w:lang w:eastAsia="de-DE"/>
        </w:rPr>
        <w:t>.</w:t>
      </w:r>
      <w:r w:rsidR="007C749F" w:rsidRPr="00507C99">
        <w:rPr>
          <w:lang w:eastAsia="de-DE"/>
        </w:rPr>
        <w:t xml:space="preserve"> </w:t>
      </w:r>
      <w:r w:rsidR="00923DBF" w:rsidRPr="00507C99">
        <w:rPr>
          <w:lang w:eastAsia="de-DE"/>
        </w:rPr>
        <w:t>M</w:t>
      </w:r>
      <w:r w:rsidR="007C749F" w:rsidRPr="00507C99">
        <w:rPr>
          <w:lang w:eastAsia="de-DE"/>
        </w:rPr>
        <w:t>it</w:t>
      </w:r>
      <w:r w:rsidR="00D642C3" w:rsidRPr="00507C99">
        <w:rPr>
          <w:lang w:eastAsia="de-DE"/>
        </w:rPr>
        <w:t xml:space="preserve"> Zulassungsschild und entsprechender CE-Kennzeichnung.</w:t>
      </w:r>
      <w:r w:rsidR="00923DBF" w:rsidRPr="00507C99">
        <w:rPr>
          <w:lang w:eastAsia="de-DE"/>
        </w:rPr>
        <w:t xml:space="preserve"> </w:t>
      </w:r>
    </w:p>
    <w:p w14:paraId="16B8767F" w14:textId="77777777" w:rsidR="001E7587" w:rsidRDefault="008D799E" w:rsidP="001E758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 xml:space="preserve">Lichtes Bauöffnungsmaß </w:t>
      </w:r>
      <w:r w:rsidR="001E7587" w:rsidRPr="00507C99">
        <w:rPr>
          <w:lang w:eastAsia="de-DE"/>
        </w:rPr>
        <w:t>(</w:t>
      </w:r>
      <w:proofErr w:type="spellStart"/>
      <w:r w:rsidR="001E7587" w:rsidRPr="00507C99">
        <w:rPr>
          <w:lang w:eastAsia="de-DE"/>
        </w:rPr>
        <w:t>BxH</w:t>
      </w:r>
      <w:proofErr w:type="spellEnd"/>
      <w:r w:rsidR="001E7587" w:rsidRPr="00507C99">
        <w:rPr>
          <w:lang w:eastAsia="de-DE"/>
        </w:rPr>
        <w:t xml:space="preserve"> mm): .......... x ..........</w:t>
      </w:r>
    </w:p>
    <w:p w14:paraId="3DA6A17B" w14:textId="7AE03837" w:rsidR="006D5BBC" w:rsidRPr="00507C99" w:rsidRDefault="00CF4597" w:rsidP="001E7587">
      <w:pPr>
        <w:spacing w:before="100" w:beforeAutospacing="1" w:after="100" w:afterAutospacing="1" w:line="240" w:lineRule="auto"/>
        <w:rPr>
          <w:lang w:eastAsia="de-DE"/>
        </w:rPr>
      </w:pPr>
      <w:r>
        <w:rPr>
          <w:lang w:eastAsia="de-DE"/>
        </w:rPr>
        <w:t>(</w:t>
      </w:r>
      <w:r w:rsidR="006D5BBC">
        <w:rPr>
          <w:lang w:eastAsia="de-DE"/>
        </w:rPr>
        <w:t xml:space="preserve">Maximal zulässige </w:t>
      </w:r>
      <w:proofErr w:type="spellStart"/>
      <w:r w:rsidR="006D5BBC">
        <w:rPr>
          <w:lang w:eastAsia="de-DE"/>
        </w:rPr>
        <w:t>Torgröße</w:t>
      </w:r>
      <w:proofErr w:type="spellEnd"/>
      <w:r w:rsidR="006D5BBC">
        <w:rPr>
          <w:lang w:eastAsia="de-DE"/>
        </w:rPr>
        <w:t xml:space="preserve"> in Deutschland bis 8.500 x 6.000 mm</w:t>
      </w:r>
      <w:r w:rsidR="00C372FA">
        <w:rPr>
          <w:lang w:eastAsia="de-DE"/>
        </w:rPr>
        <w:t xml:space="preserve"> bzw. max. 44 m²)</w:t>
      </w:r>
    </w:p>
    <w:p w14:paraId="251080A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Torblatt</w:t>
      </w:r>
    </w:p>
    <w:p w14:paraId="0524C8F6" w14:textId="77777777" w:rsidR="001E7587" w:rsidRPr="00507C99" w:rsidRDefault="00884C7E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D</w:t>
      </w:r>
      <w:r w:rsidR="001E7587" w:rsidRPr="00507C99">
        <w:rPr>
          <w:lang w:eastAsia="de-DE"/>
        </w:rPr>
        <w:t xml:space="preserve">oppelwandig, ca. </w:t>
      </w:r>
      <w:r w:rsidR="007C749F" w:rsidRPr="00507C99">
        <w:rPr>
          <w:lang w:eastAsia="de-DE"/>
        </w:rPr>
        <w:t>72</w:t>
      </w:r>
      <w:r w:rsidR="001E7587" w:rsidRPr="00507C99">
        <w:rPr>
          <w:lang w:eastAsia="de-DE"/>
        </w:rPr>
        <w:t xml:space="preserve"> mm dick, aus torblatthohen </w:t>
      </w:r>
      <w:r w:rsidR="008A7B26" w:rsidRPr="00507C99">
        <w:rPr>
          <w:lang w:eastAsia="de-DE"/>
        </w:rPr>
        <w:t>Einzelpaneel-</w:t>
      </w:r>
      <w:r w:rsidR="001E7587" w:rsidRPr="00507C99">
        <w:rPr>
          <w:lang w:eastAsia="de-DE"/>
        </w:rPr>
        <w:t xml:space="preserve">Elementen flächenbündig zusammengefügt, mit Horizontalverstärkung an Torblattober- und </w:t>
      </w:r>
      <w:r w:rsidR="008A7B26" w:rsidRPr="00507C99">
        <w:rPr>
          <w:lang w:eastAsia="de-DE"/>
        </w:rPr>
        <w:t>–</w:t>
      </w:r>
      <w:r w:rsidR="001E7587" w:rsidRPr="00507C99">
        <w:rPr>
          <w:lang w:eastAsia="de-DE"/>
        </w:rPr>
        <w:t>unterkante</w:t>
      </w:r>
      <w:r w:rsidR="008A7B26" w:rsidRPr="00507C99">
        <w:rPr>
          <w:lang w:eastAsia="de-DE"/>
        </w:rPr>
        <w:t>.</w:t>
      </w:r>
      <w:r w:rsidR="001E7587" w:rsidRPr="00507C99">
        <w:rPr>
          <w:lang w:eastAsia="de-DE"/>
        </w:rPr>
        <w:t xml:space="preserve"> </w:t>
      </w:r>
      <w:r w:rsidR="008A7B26" w:rsidRPr="00507C99">
        <w:rPr>
          <w:lang w:eastAsia="de-DE"/>
        </w:rPr>
        <w:t>J</w:t>
      </w:r>
      <w:r w:rsidR="001E7587" w:rsidRPr="00507C99">
        <w:rPr>
          <w:lang w:eastAsia="de-DE"/>
        </w:rPr>
        <w:t xml:space="preserve">edes Element mit </w:t>
      </w:r>
      <w:r w:rsidRPr="00507C99">
        <w:rPr>
          <w:lang w:eastAsia="de-DE"/>
        </w:rPr>
        <w:t>Brandschutz</w:t>
      </w:r>
      <w:r w:rsidR="008D799E" w:rsidRPr="00507C99">
        <w:rPr>
          <w:lang w:eastAsia="de-DE"/>
        </w:rPr>
        <w:t>i</w:t>
      </w:r>
      <w:r w:rsidR="00D26D02" w:rsidRPr="00507C99">
        <w:rPr>
          <w:lang w:eastAsia="de-DE"/>
        </w:rPr>
        <w:t xml:space="preserve">solierplatten </w:t>
      </w:r>
      <w:r w:rsidR="008A7B26" w:rsidRPr="00507C99">
        <w:rPr>
          <w:lang w:eastAsia="de-DE"/>
        </w:rPr>
        <w:t xml:space="preserve">vollflächig </w:t>
      </w:r>
      <w:r w:rsidR="00D26D02" w:rsidRPr="00507C99">
        <w:rPr>
          <w:lang w:eastAsia="de-DE"/>
        </w:rPr>
        <w:t>ausgefacht</w:t>
      </w:r>
      <w:r w:rsidR="008A7B26" w:rsidRPr="00507C99">
        <w:rPr>
          <w:lang w:eastAsia="de-DE"/>
        </w:rPr>
        <w:t>, mit planebener Oberfläche der Elemente durch Verklebung der Brandschutzisolierung mit der Blechummantelung.</w:t>
      </w:r>
      <w:r w:rsidR="001E7587" w:rsidRPr="00507C99">
        <w:rPr>
          <w:lang w:eastAsia="de-DE"/>
        </w:rPr>
        <w:t xml:space="preserve"> Blechdicke </w:t>
      </w:r>
      <w:r w:rsidR="007C749F" w:rsidRPr="00507C99">
        <w:rPr>
          <w:lang w:eastAsia="de-DE"/>
        </w:rPr>
        <w:t>0,7</w:t>
      </w:r>
      <w:r w:rsidR="008A7B26" w:rsidRPr="00507C99">
        <w:rPr>
          <w:lang w:eastAsia="de-DE"/>
        </w:rPr>
        <w:t>5</w:t>
      </w:r>
      <w:r w:rsidR="001E7587" w:rsidRPr="00507C99">
        <w:rPr>
          <w:lang w:eastAsia="de-DE"/>
        </w:rPr>
        <w:t xml:space="preserve"> mm, mit 3-seitig umlaufende</w:t>
      </w:r>
      <w:r w:rsidR="008A7B26" w:rsidRPr="00507C99">
        <w:rPr>
          <w:lang w:eastAsia="de-DE"/>
        </w:rPr>
        <w:t xml:space="preserve">n Labyrinth-Dichtungsprofilen, sowie zusätzlichen Dichtungssystem zwischen den einzelnen Paneelen. </w:t>
      </w:r>
    </w:p>
    <w:p w14:paraId="6F3E389E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410EE88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Ausführung / Beschlag</w:t>
      </w:r>
    </w:p>
    <w:p w14:paraId="73FB68DE" w14:textId="50BC31C5" w:rsidR="001E7587" w:rsidRPr="00507C99" w:rsidRDefault="00887219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Geschlossenes Laufschienensystem mit je einer </w:t>
      </w:r>
      <w:r w:rsidR="001E7587" w:rsidRPr="00507C99">
        <w:rPr>
          <w:lang w:eastAsia="de-DE"/>
        </w:rPr>
        <w:t>kugelgelagerten Lauf</w:t>
      </w:r>
      <w:r w:rsidR="007C749F" w:rsidRPr="00507C99">
        <w:rPr>
          <w:lang w:eastAsia="de-DE"/>
        </w:rPr>
        <w:t>rolle</w:t>
      </w:r>
      <w:r w:rsidRPr="00507C99">
        <w:rPr>
          <w:lang w:eastAsia="de-DE"/>
        </w:rPr>
        <w:t xml:space="preserve"> je Paneel</w:t>
      </w:r>
      <w:r w:rsidR="001E7587" w:rsidRPr="00507C99">
        <w:rPr>
          <w:lang w:eastAsia="de-DE"/>
        </w:rPr>
        <w:t xml:space="preserve">, </w:t>
      </w:r>
      <w:r w:rsidRPr="00507C99">
        <w:rPr>
          <w:lang w:eastAsia="de-DE"/>
        </w:rPr>
        <w:t xml:space="preserve">für einen leichten Lauf des Tores. Einzeln montierte Laufschienen-Tragwinkel-Konstruktionen </w:t>
      </w:r>
      <w:r w:rsidR="007C749F" w:rsidRPr="00507C99">
        <w:rPr>
          <w:lang w:eastAsia="de-DE"/>
        </w:rPr>
        <w:t xml:space="preserve"> zur </w:t>
      </w:r>
      <w:r w:rsidR="00424ACE" w:rsidRPr="00507C99">
        <w:rPr>
          <w:lang w:eastAsia="de-DE"/>
        </w:rPr>
        <w:t>einfachen</w:t>
      </w:r>
      <w:r w:rsidR="007C749F" w:rsidRPr="00507C99">
        <w:rPr>
          <w:lang w:eastAsia="de-DE"/>
        </w:rPr>
        <w:t xml:space="preserve"> Befestigung</w:t>
      </w:r>
      <w:r w:rsidR="00424ACE" w:rsidRPr="00507C99">
        <w:rPr>
          <w:lang w:eastAsia="de-DE"/>
        </w:rPr>
        <w:t xml:space="preserve"> am Sturz</w:t>
      </w:r>
      <w:r w:rsidR="001E7587" w:rsidRPr="00507C99">
        <w:rPr>
          <w:lang w:eastAsia="de-DE"/>
        </w:rPr>
        <w:t xml:space="preserve">, mit hydraulischem Enddämpfer und </w:t>
      </w:r>
      <w:r w:rsidR="007C749F" w:rsidRPr="00507C99">
        <w:rPr>
          <w:lang w:eastAsia="de-DE"/>
        </w:rPr>
        <w:t>innenliegende</w:t>
      </w:r>
      <w:r w:rsidR="00424ACE" w:rsidRPr="00507C99">
        <w:rPr>
          <w:lang w:eastAsia="de-DE"/>
        </w:rPr>
        <w:t>m</w:t>
      </w:r>
      <w:r w:rsidR="001E7587" w:rsidRPr="00507C99">
        <w:rPr>
          <w:lang w:eastAsia="de-DE"/>
        </w:rPr>
        <w:t xml:space="preserve"> Bodenführungsteil</w:t>
      </w:r>
      <w:r w:rsidRPr="00507C99">
        <w:rPr>
          <w:lang w:eastAsia="de-DE"/>
        </w:rPr>
        <w:t>. D</w:t>
      </w:r>
      <w:r w:rsidR="001E7587" w:rsidRPr="00507C99">
        <w:rPr>
          <w:lang w:eastAsia="de-DE"/>
        </w:rPr>
        <w:t xml:space="preserve">as selbsttätige Schließen des Tores erfolgt durch </w:t>
      </w:r>
      <w:r w:rsidR="00424ACE" w:rsidRPr="00507C99">
        <w:rPr>
          <w:lang w:eastAsia="de-DE"/>
        </w:rPr>
        <w:t xml:space="preserve">ein </w:t>
      </w:r>
      <w:r w:rsidR="001E7587" w:rsidRPr="00507C99">
        <w:rPr>
          <w:lang w:eastAsia="de-DE"/>
        </w:rPr>
        <w:t>Gegengewicht i</w:t>
      </w:r>
      <w:r w:rsidR="00424ACE" w:rsidRPr="00507C99">
        <w:rPr>
          <w:lang w:eastAsia="de-DE"/>
        </w:rPr>
        <w:t xml:space="preserve">n einem </w:t>
      </w:r>
      <w:r w:rsidR="001E7587" w:rsidRPr="00507C99">
        <w:rPr>
          <w:lang w:eastAsia="de-DE"/>
        </w:rPr>
        <w:t>Verkleidungskasten</w:t>
      </w:r>
      <w:r w:rsidR="00424ACE" w:rsidRPr="00507C99">
        <w:rPr>
          <w:lang w:eastAsia="de-DE"/>
        </w:rPr>
        <w:t xml:space="preserve">. </w:t>
      </w:r>
      <w:r w:rsidR="001E7587" w:rsidRPr="00507C99">
        <w:rPr>
          <w:lang w:eastAsia="de-DE"/>
        </w:rPr>
        <w:t xml:space="preserve">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 xml:space="preserve">Muschelgriff auf der Wandseite, 1 </w:t>
      </w:r>
      <w:r w:rsidR="00716017" w:rsidRPr="00CF4597">
        <w:rPr>
          <w:color w:val="000000" w:themeColor="text1"/>
          <w:lang w:eastAsia="de-DE"/>
        </w:rPr>
        <w:t>Edelstahl-</w:t>
      </w:r>
      <w:r w:rsidR="001E7587" w:rsidRPr="00CF4597">
        <w:rPr>
          <w:color w:val="000000" w:themeColor="text1"/>
          <w:lang w:eastAsia="de-DE"/>
        </w:rPr>
        <w:t>Handgriff auf der wandabgewandten Seite</w:t>
      </w:r>
      <w:r w:rsidR="0064011A" w:rsidRPr="00CF4597">
        <w:rPr>
          <w:color w:val="000000" w:themeColor="text1"/>
          <w:lang w:eastAsia="de-DE"/>
        </w:rPr>
        <w:t xml:space="preserve"> (Alternativ beidseitig Muschelgriffe möglich)</w:t>
      </w:r>
      <w:r w:rsidR="001E7587" w:rsidRPr="00CF4597">
        <w:rPr>
          <w:color w:val="000000" w:themeColor="text1"/>
          <w:lang w:eastAsia="de-DE"/>
        </w:rPr>
        <w:t xml:space="preserve">, Radialdämpfer </w:t>
      </w:r>
      <w:r w:rsidR="001E7587" w:rsidRPr="00507C99">
        <w:rPr>
          <w:lang w:eastAsia="de-DE"/>
        </w:rPr>
        <w:t>(Torzulaufbremse) zur Regelung der Schließgeschwindigkeit zwischen 0,08 m/sec und 0,</w:t>
      </w:r>
      <w:r w:rsidR="007C749F" w:rsidRPr="00507C99">
        <w:rPr>
          <w:lang w:eastAsia="de-DE"/>
        </w:rPr>
        <w:t>3</w:t>
      </w:r>
      <w:r w:rsidR="001E7587" w:rsidRPr="00507C99">
        <w:rPr>
          <w:lang w:eastAsia="de-DE"/>
        </w:rPr>
        <w:t>0 m/sec stufenlos einstellbar.</w:t>
      </w:r>
      <w:r w:rsidR="00A17FDB" w:rsidRPr="00507C99">
        <w:rPr>
          <w:lang w:eastAsia="de-DE"/>
        </w:rPr>
        <w:t xml:space="preserve"> Inkl. Laufschienenabdeckung (nicht bei Ausführung </w:t>
      </w:r>
      <w:r w:rsidR="00A17FDB" w:rsidRPr="00CF4597">
        <w:rPr>
          <w:color w:val="000000" w:themeColor="text1"/>
          <w:lang w:eastAsia="de-DE"/>
        </w:rPr>
        <w:t>Niedrigsturz</w:t>
      </w:r>
      <w:r w:rsidR="0064011A" w:rsidRPr="00CF4597">
        <w:rPr>
          <w:color w:val="000000" w:themeColor="text1"/>
          <w:lang w:eastAsia="de-DE"/>
        </w:rPr>
        <w:t xml:space="preserve"> Deckenmontage</w:t>
      </w:r>
      <w:r w:rsidR="00A17FDB" w:rsidRPr="00CF4597">
        <w:rPr>
          <w:color w:val="000000" w:themeColor="text1"/>
          <w:lang w:eastAsia="de-DE"/>
        </w:rPr>
        <w:t>). Montagefreundliche</w:t>
      </w:r>
      <w:r w:rsidR="00A17FDB" w:rsidRPr="00507C99">
        <w:rPr>
          <w:lang w:eastAsia="de-DE"/>
        </w:rPr>
        <w:t>, vereinfachte</w:t>
      </w:r>
      <w:r w:rsidR="005E47FB" w:rsidRPr="00507C99">
        <w:rPr>
          <w:lang w:eastAsia="de-DE"/>
        </w:rPr>
        <w:t xml:space="preserve"> </w:t>
      </w:r>
      <w:r w:rsidR="00A17FDB" w:rsidRPr="00507C99">
        <w:rPr>
          <w:lang w:eastAsia="de-DE"/>
        </w:rPr>
        <w:t>1-Seilausführung für Schließgewicht und Radialdämpfer</w:t>
      </w:r>
      <w:r w:rsidR="005E47FB" w:rsidRPr="00507C99">
        <w:rPr>
          <w:lang w:eastAsia="de-DE"/>
        </w:rPr>
        <w:t xml:space="preserve">, </w:t>
      </w:r>
      <w:r w:rsidR="00D642C3" w:rsidRPr="00507C99">
        <w:rPr>
          <w:lang w:eastAsia="de-DE"/>
        </w:rPr>
        <w:t>verdeckt in der Laufschiene</w:t>
      </w:r>
      <w:r w:rsidR="00A17FDB" w:rsidRPr="00507C99">
        <w:rPr>
          <w:lang w:eastAsia="de-DE"/>
        </w:rPr>
        <w:t>.</w:t>
      </w:r>
    </w:p>
    <w:p w14:paraId="0EF3071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1C6382FA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Befestigungsarten</w:t>
      </w:r>
    </w:p>
    <w:p w14:paraId="30A47C3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Stahlspreizdübeln</w:t>
      </w:r>
      <w:r w:rsidR="00324107">
        <w:rPr>
          <w:lang w:eastAsia="de-DE"/>
        </w:rPr>
        <w:t xml:space="preserve"> </w:t>
      </w:r>
      <w:r w:rsidR="007C749F" w:rsidRPr="00507C99">
        <w:rPr>
          <w:lang w:eastAsia="de-DE"/>
        </w:rPr>
        <w:t xml:space="preserve">bei </w:t>
      </w:r>
      <w:r w:rsidR="00716017" w:rsidRPr="00507C99">
        <w:rPr>
          <w:lang w:eastAsia="de-DE"/>
        </w:rPr>
        <w:t xml:space="preserve">Mauerwerk </w:t>
      </w:r>
      <w:r w:rsidR="00716017" w:rsidRPr="00507C99">
        <w:rPr>
          <w:rFonts w:cstheme="minorHAnsi"/>
          <w:lang w:eastAsia="de-DE"/>
        </w:rPr>
        <w:t>≥</w:t>
      </w:r>
      <w:r w:rsidR="00716017" w:rsidRPr="00507C99">
        <w:rPr>
          <w:lang w:eastAsia="de-DE"/>
        </w:rPr>
        <w:t xml:space="preserve"> 175 mm</w:t>
      </w:r>
    </w:p>
    <w:p w14:paraId="313D8007" w14:textId="77777777" w:rsidR="00716017" w:rsidRPr="00507C99" w:rsidRDefault="0071601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Dübelmontage mit zugelassenen Stahlspreizdübeln bei Beton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140 mm</w:t>
      </w:r>
    </w:p>
    <w:p w14:paraId="1F655BAB" w14:textId="77777777" w:rsidR="001A696C" w:rsidRPr="00507C99" w:rsidRDefault="0071601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Dübelmontage mit zugelassenen Porenbetondübeln</w:t>
      </w:r>
      <w:r w:rsidR="00324107">
        <w:rPr>
          <w:lang w:eastAsia="de-DE"/>
        </w:rPr>
        <w:t xml:space="preserve"> </w:t>
      </w:r>
      <w:r w:rsidRPr="00507C99">
        <w:rPr>
          <w:lang w:eastAsia="de-DE"/>
        </w:rPr>
        <w:t xml:space="preserve">bei Porenbeton </w:t>
      </w:r>
      <w:r w:rsidRPr="00507C99">
        <w:rPr>
          <w:rFonts w:cstheme="minorHAnsi"/>
          <w:lang w:eastAsia="de-DE"/>
        </w:rPr>
        <w:t>≥</w:t>
      </w:r>
      <w:r w:rsidRPr="00507C99">
        <w:rPr>
          <w:lang w:eastAsia="de-DE"/>
        </w:rPr>
        <w:t xml:space="preserve"> 175 mm </w:t>
      </w:r>
    </w:p>
    <w:p w14:paraId="0E7A81C5" w14:textId="77777777" w:rsidR="001A696C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</w:t>
      </w:r>
      <w:r w:rsidR="00716017" w:rsidRPr="00507C99">
        <w:rPr>
          <w:lang w:eastAsia="de-DE"/>
        </w:rPr>
        <w:t>(Bei Porenbeton ist im Öffnungs- und Abstellbereich des Tores ein durchlaufender</w:t>
      </w:r>
      <w:r w:rsidRPr="00507C99">
        <w:rPr>
          <w:lang w:eastAsia="de-DE"/>
        </w:rPr>
        <w:t xml:space="preserve">    </w:t>
      </w:r>
    </w:p>
    <w:p w14:paraId="0CD12375" w14:textId="77777777" w:rsidR="00716017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</w:t>
      </w:r>
      <w:r w:rsidR="00716017" w:rsidRPr="00507C99">
        <w:rPr>
          <w:lang w:eastAsia="de-DE"/>
        </w:rPr>
        <w:t>Stahlbetonsturz erforderlich)</w:t>
      </w:r>
    </w:p>
    <w:p w14:paraId="4E49FE85" w14:textId="77777777" w:rsidR="001A696C" w:rsidRPr="00507C99" w:rsidRDefault="001A696C" w:rsidP="001E7587">
      <w:pPr>
        <w:pStyle w:val="KeinLeerraum"/>
        <w:rPr>
          <w:vanish/>
          <w:lang w:eastAsia="de-DE"/>
          <w:specVanish/>
        </w:rPr>
      </w:pPr>
    </w:p>
    <w:p w14:paraId="07B604F1" w14:textId="77777777" w:rsidR="00D642C3" w:rsidRPr="00507C99" w:rsidRDefault="001A696C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</w:t>
      </w:r>
      <w:r w:rsidR="003A48A1" w:rsidRPr="00507C99">
        <w:rPr>
          <w:lang w:eastAsia="de-DE"/>
        </w:rPr>
        <w:t xml:space="preserve">- </w:t>
      </w:r>
      <w:r w:rsidR="005A00E8" w:rsidRPr="00507C99">
        <w:rPr>
          <w:lang w:eastAsia="de-DE"/>
        </w:rPr>
        <w:t>Anschluss an b</w:t>
      </w:r>
      <w:r w:rsidR="003A48A1" w:rsidRPr="00507C99">
        <w:rPr>
          <w:lang w:eastAsia="de-DE"/>
        </w:rPr>
        <w:t xml:space="preserve">ekleidete Stahlstütze </w:t>
      </w:r>
      <w:r w:rsidR="007C749F" w:rsidRPr="00507C99">
        <w:rPr>
          <w:lang w:eastAsia="de-DE"/>
        </w:rPr>
        <w:t xml:space="preserve">und / oder </w:t>
      </w:r>
      <w:r w:rsidR="005A00E8" w:rsidRPr="00507C99">
        <w:rPr>
          <w:lang w:eastAsia="de-DE"/>
        </w:rPr>
        <w:t>Stahlt</w:t>
      </w:r>
      <w:r w:rsidR="007C749F" w:rsidRPr="00507C99">
        <w:rPr>
          <w:lang w:eastAsia="de-DE"/>
        </w:rPr>
        <w:t xml:space="preserve">räger </w:t>
      </w:r>
      <w:r w:rsidR="005E47FB" w:rsidRPr="00507C99">
        <w:rPr>
          <w:lang w:eastAsia="de-DE"/>
        </w:rPr>
        <w:t>entsprechend der Klassifizierung</w:t>
      </w:r>
      <w:r w:rsidR="00D642C3" w:rsidRPr="00507C99">
        <w:rPr>
          <w:lang w:eastAsia="de-DE"/>
        </w:rPr>
        <w:t xml:space="preserve"> </w:t>
      </w:r>
      <w:r w:rsidR="005E47FB" w:rsidRPr="00507C99">
        <w:rPr>
          <w:lang w:eastAsia="de-DE"/>
        </w:rPr>
        <w:t>des</w:t>
      </w:r>
    </w:p>
    <w:p w14:paraId="6CE8561C" w14:textId="77777777" w:rsidR="003A48A1" w:rsidRPr="00507C99" w:rsidRDefault="00D642C3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   </w:t>
      </w:r>
      <w:r w:rsidR="005E47FB" w:rsidRPr="00507C99">
        <w:rPr>
          <w:lang w:eastAsia="de-DE"/>
        </w:rPr>
        <w:t>Tores</w:t>
      </w:r>
    </w:p>
    <w:p w14:paraId="283C51BB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2D183998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Oberfläche</w:t>
      </w:r>
    </w:p>
    <w:p w14:paraId="15663AB6" w14:textId="77777777" w:rsidR="001E7587" w:rsidRPr="00507C99" w:rsidRDefault="00480925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</w:t>
      </w:r>
    </w:p>
    <w:p w14:paraId="0DE71E5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7683378E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Öffnungsrichtung</w:t>
      </w:r>
      <w:r w:rsidRPr="00507C99">
        <w:rPr>
          <w:lang w:eastAsia="de-DE"/>
        </w:rPr>
        <w:t xml:space="preserve"> (von der </w:t>
      </w:r>
      <w:r w:rsidR="00480925" w:rsidRPr="00507C99">
        <w:rPr>
          <w:lang w:eastAsia="de-DE"/>
        </w:rPr>
        <w:t>Tor-</w:t>
      </w:r>
      <w:r w:rsidRPr="00507C99">
        <w:rPr>
          <w:lang w:eastAsia="de-DE"/>
        </w:rPr>
        <w:t>Anschlagseite aus gesehen):</w:t>
      </w:r>
    </w:p>
    <w:p w14:paraId="22F747E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links öffnend</w:t>
      </w:r>
    </w:p>
    <w:p w14:paraId="038D8857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nach rechts öffnend</w:t>
      </w:r>
    </w:p>
    <w:p w14:paraId="67B41FE9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0439113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Vorhandener Platz</w:t>
      </w:r>
      <w:r w:rsidRPr="00507C99">
        <w:rPr>
          <w:lang w:eastAsia="de-DE"/>
        </w:rPr>
        <w:t xml:space="preserve"> auf der:</w:t>
      </w:r>
    </w:p>
    <w:p w14:paraId="1C56A0E9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Zulaufseite: ............ mm</w:t>
      </w:r>
    </w:p>
    <w:p w14:paraId="4267BF05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Öffnungsseite</w:t>
      </w:r>
      <w:r w:rsidR="00721253" w:rsidRPr="00507C99">
        <w:rPr>
          <w:lang w:eastAsia="de-DE"/>
        </w:rPr>
        <w:t xml:space="preserve"> (Abstellbereich)</w:t>
      </w:r>
      <w:r w:rsidRPr="00507C99">
        <w:rPr>
          <w:lang w:eastAsia="de-DE"/>
        </w:rPr>
        <w:t>: ............ mm</w:t>
      </w:r>
    </w:p>
    <w:p w14:paraId="017F9AC6" w14:textId="77777777" w:rsidR="00CF4597" w:rsidRDefault="00CF4597" w:rsidP="001E7587">
      <w:pPr>
        <w:pStyle w:val="KeinLeerraum"/>
        <w:rPr>
          <w:b/>
          <w:lang w:eastAsia="de-DE"/>
        </w:rPr>
      </w:pPr>
    </w:p>
    <w:p w14:paraId="3013ACE7" w14:textId="1C6FA0FC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Wanddicke</w:t>
      </w:r>
      <w:r w:rsidRPr="00507C99">
        <w:rPr>
          <w:lang w:eastAsia="de-DE"/>
        </w:rPr>
        <w:t>: .......... mm,</w:t>
      </w:r>
    </w:p>
    <w:p w14:paraId="7DDCECA3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lastRenderedPageBreak/>
        <w:t>Sturzhöhe</w:t>
      </w:r>
      <w:r w:rsidRPr="00507C99">
        <w:rPr>
          <w:lang w:eastAsia="de-DE"/>
        </w:rPr>
        <w:t>: .......... mm</w:t>
      </w:r>
    </w:p>
    <w:p w14:paraId="1F6F1770" w14:textId="77777777" w:rsidR="00CE4A61" w:rsidRPr="00507C99" w:rsidRDefault="00CE4A61" w:rsidP="001E7587">
      <w:pPr>
        <w:pStyle w:val="KeinLeerraum"/>
        <w:rPr>
          <w:lang w:eastAsia="de-DE"/>
        </w:rPr>
      </w:pPr>
    </w:p>
    <w:p w14:paraId="03E2DEA9" w14:textId="77777777" w:rsidR="00CE4A61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(Standard</w:t>
      </w:r>
      <w:r w:rsidR="00147103" w:rsidRPr="00507C99">
        <w:rPr>
          <w:lang w:eastAsia="de-DE"/>
        </w:rPr>
        <w:t xml:space="preserve"> mit einstehender Rauchdichtung</w:t>
      </w:r>
      <w:r w:rsidRPr="00507C99">
        <w:rPr>
          <w:lang w:eastAsia="de-DE"/>
        </w:rPr>
        <w:t>) – Mindeststurzhöhe 250 mm erforderlich</w:t>
      </w:r>
    </w:p>
    <w:p w14:paraId="3184AB00" w14:textId="77777777" w:rsidR="00147103" w:rsidRPr="00507C99" w:rsidRDefault="00147103" w:rsidP="00147103">
      <w:pPr>
        <w:pStyle w:val="KeinLeerraum"/>
        <w:rPr>
          <w:lang w:eastAsia="de-DE"/>
        </w:rPr>
      </w:pPr>
      <w:r w:rsidRPr="00507C99">
        <w:rPr>
          <w:lang w:eastAsia="de-DE"/>
        </w:rPr>
        <w:t>Normalsturz Wandmontage (optional  mit verdeckter Rauchdichtung) – Mindeststurzhöhe 300 mm erforderlich</w:t>
      </w:r>
    </w:p>
    <w:p w14:paraId="49A0DBEB" w14:textId="77777777" w:rsidR="002B53F0" w:rsidRPr="00507C99" w:rsidRDefault="002B53F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vorhandenem Sturz – Mindeststurzhöhe 150 mm erforderlich</w:t>
      </w:r>
    </w:p>
    <w:p w14:paraId="3B2193B3" w14:textId="77777777" w:rsidR="002B53F0" w:rsidRPr="00507C99" w:rsidRDefault="002B53F0" w:rsidP="002B53F0">
      <w:pPr>
        <w:pStyle w:val="KeinLeerraum"/>
        <w:rPr>
          <w:lang w:eastAsia="de-DE"/>
        </w:rPr>
      </w:pPr>
      <w:r w:rsidRPr="00507C99">
        <w:rPr>
          <w:lang w:eastAsia="de-DE"/>
        </w:rPr>
        <w:t>Niedrigsturz Deckenmontage (Optional) mit Sturzblende – Mindeststurzhöhe 150 mm erforderlich</w:t>
      </w:r>
    </w:p>
    <w:p w14:paraId="122BFEE4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Sturzblende bauseits</w:t>
      </w:r>
      <w:r w:rsidR="00147103" w:rsidRPr="00507C99">
        <w:rPr>
          <w:lang w:eastAsia="de-DE"/>
        </w:rPr>
        <w:t xml:space="preserve"> </w:t>
      </w:r>
    </w:p>
    <w:p w14:paraId="3CDE2188" w14:textId="77777777" w:rsidR="002B53F0" w:rsidRPr="00507C99" w:rsidRDefault="002B53F0" w:rsidP="002B53F0">
      <w:pPr>
        <w:pStyle w:val="KeinLeerraum"/>
        <w:numPr>
          <w:ilvl w:val="0"/>
          <w:numId w:val="2"/>
        </w:numPr>
        <w:rPr>
          <w:lang w:eastAsia="de-DE"/>
        </w:rPr>
      </w:pPr>
      <w:r w:rsidRPr="00507C99">
        <w:rPr>
          <w:lang w:eastAsia="de-DE"/>
        </w:rPr>
        <w:t>Incl. Lieferung eines gemäß Brandschutzklasse qualifizierten und beplankten Stahlprofils</w:t>
      </w:r>
    </w:p>
    <w:p w14:paraId="30B93ACB" w14:textId="77777777" w:rsidR="002B53F0" w:rsidRPr="00507C99" w:rsidRDefault="002B53F0" w:rsidP="001E7587">
      <w:pPr>
        <w:pStyle w:val="KeinLeerraum"/>
        <w:rPr>
          <w:lang w:eastAsia="de-DE"/>
        </w:rPr>
      </w:pPr>
    </w:p>
    <w:p w14:paraId="2D23499F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b/>
          <w:lang w:eastAsia="de-DE"/>
        </w:rPr>
        <w:t>Betonsturz</w:t>
      </w:r>
      <w:r w:rsidRPr="00507C99">
        <w:rPr>
          <w:lang w:eastAsia="de-DE"/>
        </w:rPr>
        <w:t xml:space="preserve"> vorhanden im</w:t>
      </w:r>
    </w:p>
    <w:p w14:paraId="3DCC33BA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Öffnungsbereich,</w:t>
      </w:r>
    </w:p>
    <w:p w14:paraId="5DE92DAD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Öffnungs- und Abstellbereich</w:t>
      </w:r>
    </w:p>
    <w:p w14:paraId="558A2E26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31193BA7" w14:textId="77777777" w:rsidR="001E7587" w:rsidRPr="00507C99" w:rsidRDefault="001E7587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Schließgewichte</w:t>
      </w:r>
    </w:p>
    <w:p w14:paraId="301232F6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vorne (Standard),</w:t>
      </w:r>
    </w:p>
    <w:p w14:paraId="4539D12C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- hinten (</w:t>
      </w:r>
      <w:r w:rsidR="006653FF" w:rsidRPr="00507C99">
        <w:rPr>
          <w:lang w:eastAsia="de-DE"/>
        </w:rPr>
        <w:t>Optional)</w:t>
      </w:r>
    </w:p>
    <w:p w14:paraId="561A5B9A" w14:textId="5ECE3911" w:rsidR="00147103" w:rsidRPr="00CF4597" w:rsidRDefault="00147103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freistehend (Optional)</w:t>
      </w:r>
    </w:p>
    <w:p w14:paraId="28702D99" w14:textId="32664D36" w:rsidR="0064011A" w:rsidRPr="00CF4597" w:rsidRDefault="0064011A" w:rsidP="00147103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- hinten vor das Torblatt gestellt (optional)</w:t>
      </w:r>
    </w:p>
    <w:p w14:paraId="4C38FBE3" w14:textId="77777777" w:rsidR="001E7587" w:rsidRPr="00507C99" w:rsidRDefault="001E7587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Sonderausstattung</w:t>
      </w:r>
      <w:r w:rsidR="00CE4A61" w:rsidRPr="00507C99">
        <w:rPr>
          <w:b/>
          <w:lang w:eastAsia="de-DE"/>
        </w:rPr>
        <w:t>en:</w:t>
      </w:r>
    </w:p>
    <w:p w14:paraId="4123FE3E" w14:textId="77777777" w:rsidR="00D642C3" w:rsidRPr="00507C99" w:rsidRDefault="00D642C3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</w:t>
      </w:r>
      <w:r w:rsidR="00CD0DB1" w:rsidRPr="00507C99">
        <w:rPr>
          <w:b/>
          <w:lang w:eastAsia="de-DE"/>
        </w:rPr>
        <w:t xml:space="preserve">seitliche </w:t>
      </w:r>
      <w:r w:rsidR="009A680B" w:rsidRPr="00507C99">
        <w:rPr>
          <w:b/>
          <w:lang w:eastAsia="de-DE"/>
        </w:rPr>
        <w:t>Einlaufblende</w:t>
      </w:r>
      <w:r w:rsidR="00CD0DB1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mit</w:t>
      </w:r>
      <w:r w:rsidR="009A680B" w:rsidRPr="00507C99">
        <w:rPr>
          <w:b/>
          <w:lang w:eastAsia="de-DE"/>
        </w:rPr>
        <w:t xml:space="preserve"> </w:t>
      </w:r>
      <w:r w:rsidRPr="00507C99">
        <w:rPr>
          <w:b/>
          <w:lang w:eastAsia="de-DE"/>
        </w:rPr>
        <w:t>s</w:t>
      </w:r>
      <w:r w:rsidR="009A680B" w:rsidRPr="00507C99">
        <w:rPr>
          <w:b/>
          <w:lang w:eastAsia="de-DE"/>
        </w:rPr>
        <w:t>ti</w:t>
      </w:r>
      <w:r w:rsidRPr="00507C99">
        <w:rPr>
          <w:b/>
          <w:lang w:eastAsia="de-DE"/>
        </w:rPr>
        <w:t>rnseitig befestigtem Einlauf:</w:t>
      </w:r>
    </w:p>
    <w:p w14:paraId="1CDD7501" w14:textId="77777777" w:rsidR="0052419E" w:rsidRPr="00507C99" w:rsidRDefault="009A680B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Bei Toren bei denen </w:t>
      </w:r>
      <w:r w:rsidR="00CD0DB1" w:rsidRPr="00507C99">
        <w:rPr>
          <w:lang w:eastAsia="de-DE"/>
        </w:rPr>
        <w:t xml:space="preserve">kein seitlicher Anschlag für die Montage des Toreinlaufes zur Verfügung steht kann eine entsprechend brandschutzklassifizierte Einlaufblende </w:t>
      </w:r>
      <w:r w:rsidR="0052419E" w:rsidRPr="00507C99">
        <w:rPr>
          <w:lang w:eastAsia="de-DE"/>
        </w:rPr>
        <w:t>an der Stirnseite der Wand befestigt werden. Die lichte Durchfahrtsbreite verringert sich dadurch um zirka 180 mm.</w:t>
      </w:r>
    </w:p>
    <w:p w14:paraId="76DE7117" w14:textId="77777777" w:rsidR="0052419E" w:rsidRPr="00507C99" w:rsidRDefault="0052419E" w:rsidP="009A680B">
      <w:pPr>
        <w:pStyle w:val="KeinLeerraum"/>
        <w:rPr>
          <w:lang w:eastAsia="de-DE"/>
        </w:rPr>
      </w:pPr>
    </w:p>
    <w:p w14:paraId="4EA5755E" w14:textId="77777777" w:rsidR="009A680B" w:rsidRPr="00507C99" w:rsidRDefault="0052419E" w:rsidP="009A680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Stumpfe Deckenmontage mit </w:t>
      </w:r>
      <w:r w:rsidR="009A680B" w:rsidRPr="00507C99">
        <w:rPr>
          <w:b/>
          <w:lang w:eastAsia="de-DE"/>
        </w:rPr>
        <w:t>Sturzblende:</w:t>
      </w:r>
    </w:p>
    <w:p w14:paraId="3C947449" w14:textId="77777777" w:rsidR="009A680B" w:rsidRPr="00507C99" w:rsidRDefault="0052419E" w:rsidP="009A680B">
      <w:pPr>
        <w:pStyle w:val="KeinLeerraum"/>
        <w:rPr>
          <w:lang w:eastAsia="de-DE"/>
        </w:rPr>
      </w:pPr>
      <w:r w:rsidRPr="00507C99">
        <w:rPr>
          <w:lang w:eastAsia="de-DE"/>
        </w:rPr>
        <w:t>Für</w:t>
      </w:r>
      <w:r w:rsidR="009A680B" w:rsidRPr="00507C99">
        <w:rPr>
          <w:lang w:eastAsia="de-DE"/>
        </w:rPr>
        <w:t xml:space="preserve"> durchlaufende Decken ohne Sturz (z.B. Tiefgaragen) </w:t>
      </w:r>
      <w:r w:rsidRPr="00507C99">
        <w:rPr>
          <w:lang w:eastAsia="de-DE"/>
        </w:rPr>
        <w:t xml:space="preserve">– Höhe mind. </w:t>
      </w:r>
      <w:r w:rsidR="009A680B" w:rsidRPr="00507C99">
        <w:rPr>
          <w:lang w:eastAsia="de-DE"/>
        </w:rPr>
        <w:t xml:space="preserve">150 mm. </w:t>
      </w:r>
    </w:p>
    <w:p w14:paraId="263DE5E5" w14:textId="77777777" w:rsidR="009A680B" w:rsidRPr="00507C99" w:rsidRDefault="009A680B" w:rsidP="009A680B">
      <w:pPr>
        <w:pStyle w:val="KeinLeerraum"/>
        <w:rPr>
          <w:lang w:eastAsia="de-DE"/>
        </w:rPr>
      </w:pPr>
    </w:p>
    <w:p w14:paraId="0AFDE178" w14:textId="77777777" w:rsidR="00721253" w:rsidRPr="00507C99" w:rsidRDefault="00721253" w:rsidP="00721253">
      <w:pPr>
        <w:spacing w:after="0" w:line="240" w:lineRule="auto"/>
        <w:rPr>
          <w:b/>
          <w:lang w:eastAsia="de-DE"/>
        </w:rPr>
      </w:pPr>
      <w:r w:rsidRPr="00507C99">
        <w:rPr>
          <w:b/>
          <w:lang w:eastAsia="de-DE"/>
        </w:rPr>
        <w:t>Torausführung Rauchdicht S</w:t>
      </w:r>
      <w:r w:rsidRPr="00507C99">
        <w:rPr>
          <w:b/>
          <w:vertAlign w:val="subscript"/>
          <w:lang w:eastAsia="de-DE"/>
        </w:rPr>
        <w:t>200</w:t>
      </w:r>
    </w:p>
    <w:p w14:paraId="48BF5C7C" w14:textId="77777777" w:rsidR="00721253" w:rsidRPr="00507C99" w:rsidRDefault="00D44B0D" w:rsidP="00721253">
      <w:pPr>
        <w:spacing w:after="0" w:line="240" w:lineRule="auto"/>
        <w:rPr>
          <w:lang w:eastAsia="de-DE"/>
        </w:rPr>
      </w:pPr>
      <w:r w:rsidRPr="00507C99">
        <w:rPr>
          <w:lang w:eastAsia="de-DE"/>
        </w:rPr>
        <w:t>Torblatt zusätzlich mit unterer Bodendichtung und im Standard aufgesetzter Bodenschwelle im Öffnungsbereich. Wahlweise Entfall der Bodenschwelle bei ebenen, glatten Böden ohne Fugen im Öffnungs- und Abstellbereich möglich. Rauchschutz S</w:t>
      </w:r>
      <w:r w:rsidRPr="00507C99">
        <w:rPr>
          <w:vertAlign w:val="subscript"/>
          <w:lang w:eastAsia="de-DE"/>
        </w:rPr>
        <w:t>200</w:t>
      </w:r>
      <w:r w:rsidRPr="00507C99">
        <w:rPr>
          <w:lang w:eastAsia="de-DE"/>
        </w:rPr>
        <w:t xml:space="preserve"> bis zu einem maximalen Bau-Öffnungsmaß (LD) </w:t>
      </w:r>
      <w:r w:rsidR="006D5BBC">
        <w:rPr>
          <w:lang w:eastAsia="de-DE"/>
        </w:rPr>
        <w:t>27</w:t>
      </w:r>
      <w:r w:rsidRPr="00507C99">
        <w:rPr>
          <w:lang w:eastAsia="de-DE"/>
        </w:rPr>
        <w:t>,</w:t>
      </w:r>
      <w:r w:rsidR="006D5BBC">
        <w:rPr>
          <w:lang w:eastAsia="de-DE"/>
        </w:rPr>
        <w:t>1</w:t>
      </w:r>
      <w:r w:rsidRPr="00507C99">
        <w:rPr>
          <w:lang w:eastAsia="de-DE"/>
        </w:rPr>
        <w:t xml:space="preserve"> m² lieferbar.  </w:t>
      </w:r>
    </w:p>
    <w:p w14:paraId="704BDB1C" w14:textId="77777777" w:rsidR="00D44B0D" w:rsidRPr="00507C99" w:rsidRDefault="00D44B0D" w:rsidP="001E7587">
      <w:pPr>
        <w:pStyle w:val="KeinLeerraum"/>
        <w:rPr>
          <w:b/>
          <w:lang w:eastAsia="de-DE"/>
        </w:rPr>
      </w:pPr>
    </w:p>
    <w:p w14:paraId="0B2D3DDB" w14:textId="77777777" w:rsidR="001E7587" w:rsidRPr="00507C99" w:rsidRDefault="00D44B0D" w:rsidP="001E7587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</w:t>
      </w:r>
      <w:r w:rsidR="00D67A60" w:rsidRPr="00507C99">
        <w:rPr>
          <w:b/>
          <w:lang w:eastAsia="de-DE"/>
        </w:rPr>
        <w:t xml:space="preserve"> </w:t>
      </w:r>
      <w:r w:rsidR="001E7587" w:rsidRPr="00507C99">
        <w:rPr>
          <w:b/>
          <w:lang w:eastAsia="de-DE"/>
        </w:rPr>
        <w:t>Feststellanlage</w:t>
      </w:r>
    </w:p>
    <w:p w14:paraId="61AAAA83" w14:textId="3210E628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bestehend aus Feststellung </w:t>
      </w:r>
      <w:r w:rsidR="00A17FDB" w:rsidRPr="00507C99">
        <w:rPr>
          <w:lang w:eastAsia="de-DE"/>
        </w:rPr>
        <w:t>mit Haftmagnet</w:t>
      </w:r>
      <w:r w:rsidRPr="00507C99">
        <w:rPr>
          <w:lang w:eastAsia="de-DE"/>
        </w:rPr>
        <w:t xml:space="preserve">, </w:t>
      </w:r>
      <w:r w:rsidR="006653FF" w:rsidRPr="00507C99">
        <w:rPr>
          <w:lang w:eastAsia="de-DE"/>
        </w:rPr>
        <w:t xml:space="preserve">Feststellanlagen-Zentrale (Aufputz) mit integriertem Drucktaster Typ FSZ (Betrieb mit 24V DC-Gleichstrom), </w:t>
      </w:r>
      <w:r w:rsidRPr="00507C99">
        <w:rPr>
          <w:lang w:eastAsia="de-DE"/>
        </w:rPr>
        <w:t xml:space="preserve">mind. 2 </w:t>
      </w:r>
      <w:r w:rsidRPr="009C2F1F">
        <w:rPr>
          <w:color w:val="000000" w:themeColor="text1"/>
          <w:lang w:eastAsia="de-DE"/>
        </w:rPr>
        <w:t xml:space="preserve">Rauchschaltern (bis </w:t>
      </w:r>
      <w:r w:rsidR="0064011A" w:rsidRPr="009C2F1F">
        <w:rPr>
          <w:color w:val="000000" w:themeColor="text1"/>
          <w:lang w:eastAsia="de-DE"/>
        </w:rPr>
        <w:t>4600</w:t>
      </w:r>
      <w:r w:rsidRPr="009C2F1F">
        <w:rPr>
          <w:color w:val="000000" w:themeColor="text1"/>
          <w:lang w:eastAsia="de-DE"/>
        </w:rPr>
        <w:t xml:space="preserve"> mm </w:t>
      </w:r>
      <w:r w:rsidRPr="00507C99">
        <w:rPr>
          <w:lang w:eastAsia="de-DE"/>
        </w:rPr>
        <w:t>LD-Breite)</w:t>
      </w:r>
      <w:r w:rsidR="006653FF" w:rsidRPr="00507C99">
        <w:rPr>
          <w:lang w:eastAsia="de-DE"/>
        </w:rPr>
        <w:t xml:space="preserve">, sowie einem zusätzlichen optisch-akustischem Signalgeber. </w:t>
      </w:r>
      <w:r w:rsidR="00147103" w:rsidRPr="00507C99">
        <w:rPr>
          <w:lang w:eastAsia="de-DE"/>
        </w:rPr>
        <w:t>Alte</w:t>
      </w:r>
      <w:r w:rsidR="009B74EE" w:rsidRPr="00507C99">
        <w:rPr>
          <w:lang w:eastAsia="de-DE"/>
        </w:rPr>
        <w:t>rnativ Ausführung auch mit Thermo-Differenz-Schalter</w:t>
      </w:r>
      <w:r w:rsidR="00147103" w:rsidRPr="00507C99">
        <w:rPr>
          <w:lang w:eastAsia="de-DE"/>
        </w:rPr>
        <w:t xml:space="preserve"> möglich (bei hoher Aerosolbildung wie Staub oder </w:t>
      </w:r>
      <w:r w:rsidR="009B74EE" w:rsidRPr="00507C99">
        <w:rPr>
          <w:lang w:eastAsia="de-DE"/>
        </w:rPr>
        <w:t xml:space="preserve">Nebel). </w:t>
      </w:r>
      <w:r w:rsidR="0052419E" w:rsidRPr="00507C99">
        <w:rPr>
          <w:lang w:eastAsia="de-DE"/>
        </w:rPr>
        <w:t>D</w:t>
      </w:r>
      <w:r w:rsidR="009B74EE" w:rsidRPr="00507C99">
        <w:rPr>
          <w:lang w:eastAsia="de-DE"/>
        </w:rPr>
        <w:t xml:space="preserve">ie </w:t>
      </w:r>
      <w:r w:rsidR="0052419E" w:rsidRPr="00507C99">
        <w:rPr>
          <w:lang w:eastAsia="de-DE"/>
        </w:rPr>
        <w:t>Feststellanlagen-Zentrale muss sich</w:t>
      </w:r>
      <w:r w:rsidR="009B74EE" w:rsidRPr="00507C99">
        <w:rPr>
          <w:lang w:eastAsia="de-DE"/>
        </w:rPr>
        <w:t xml:space="preserve"> im Erfassungsbereich eines Rauchschalters befinden</w:t>
      </w:r>
      <w:r w:rsidR="0052419E" w:rsidRPr="00507C99">
        <w:rPr>
          <w:lang w:eastAsia="de-DE"/>
        </w:rPr>
        <w:t>, andernfalls is</w:t>
      </w:r>
      <w:r w:rsidR="00507C99" w:rsidRPr="00507C99">
        <w:rPr>
          <w:lang w:eastAsia="de-DE"/>
        </w:rPr>
        <w:t>t ein weiterer Rauchschalter zur Überwachung über der Feststellanlagen-Zentrale erforderlich</w:t>
      </w:r>
      <w:r w:rsidR="009B74EE" w:rsidRPr="00507C99">
        <w:rPr>
          <w:lang w:eastAsia="de-DE"/>
        </w:rPr>
        <w:t xml:space="preserve">. </w:t>
      </w:r>
    </w:p>
    <w:p w14:paraId="6B5C4704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58E1F065" w14:textId="6BC3A72B" w:rsidR="001E7587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Pr="00507C99">
        <w:rPr>
          <w:b/>
          <w:lang w:eastAsia="de-DE"/>
        </w:rPr>
        <w:t>Rauchschalter</w:t>
      </w:r>
      <w:r w:rsidR="009B74EE" w:rsidRPr="00507C99">
        <w:rPr>
          <w:b/>
          <w:lang w:eastAsia="de-DE"/>
        </w:rPr>
        <w:t xml:space="preserve"> / </w:t>
      </w:r>
      <w:r w:rsidR="009B74EE" w:rsidRPr="00507C99">
        <w:rPr>
          <w:lang w:eastAsia="de-DE"/>
        </w:rPr>
        <w:t>Thermo-Differenz-Schalter</w:t>
      </w:r>
      <w:r w:rsidR="009B74EE" w:rsidRPr="00507C99">
        <w:rPr>
          <w:b/>
          <w:lang w:eastAsia="de-DE"/>
        </w:rPr>
        <w:t xml:space="preserve"> </w:t>
      </w:r>
      <w:r w:rsidRPr="00507C99">
        <w:rPr>
          <w:lang w:eastAsia="de-DE"/>
        </w:rPr>
        <w:t>für Feststellanlage zusätzlich ....... Stück</w:t>
      </w:r>
    </w:p>
    <w:p w14:paraId="6ED03871" w14:textId="77777777" w:rsidR="001E7587" w:rsidRPr="00507C99" w:rsidRDefault="001E7587" w:rsidP="001E7587">
      <w:pPr>
        <w:pStyle w:val="KeinLeerraum"/>
        <w:rPr>
          <w:lang w:eastAsia="de-DE"/>
        </w:rPr>
      </w:pPr>
    </w:p>
    <w:p w14:paraId="675BB058" w14:textId="77777777" w:rsidR="00DB55F0" w:rsidRPr="00507C99" w:rsidRDefault="00DF123B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- </w:t>
      </w:r>
      <w:r w:rsidR="001E7587" w:rsidRPr="00507C99">
        <w:rPr>
          <w:b/>
          <w:lang w:eastAsia="de-DE"/>
        </w:rPr>
        <w:t>Schlupftür</w:t>
      </w:r>
      <w:r w:rsidR="001E7587" w:rsidRPr="00507C99">
        <w:rPr>
          <w:lang w:eastAsia="de-DE"/>
        </w:rPr>
        <w:t xml:space="preserve"> </w:t>
      </w:r>
      <w:r w:rsidR="00D67A60" w:rsidRPr="00507C99">
        <w:rPr>
          <w:lang w:eastAsia="de-DE"/>
        </w:rPr>
        <w:t xml:space="preserve">ohne untere Schwelle, </w:t>
      </w:r>
      <w:r w:rsidR="001E7587" w:rsidRPr="00507C99">
        <w:rPr>
          <w:lang w:eastAsia="de-DE"/>
        </w:rPr>
        <w:t xml:space="preserve">zwischen zwei Torblattelementen eingebaut (bei </w:t>
      </w:r>
      <w:r w:rsidR="00D67A60" w:rsidRPr="00507C99">
        <w:rPr>
          <w:lang w:eastAsia="de-DE"/>
        </w:rPr>
        <w:t>Toren</w:t>
      </w:r>
      <w:r w:rsidR="001E7587" w:rsidRPr="00507C99">
        <w:rPr>
          <w:lang w:eastAsia="de-DE"/>
        </w:rPr>
        <w:t xml:space="preserve"> ab lichtem Durchgangsmaß B </w:t>
      </w:r>
      <w:r w:rsidR="00DA2F38" w:rsidRPr="00507C99">
        <w:rPr>
          <w:lang w:eastAsia="de-DE"/>
        </w:rPr>
        <w:t>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500</w:t>
      </w:r>
      <w:r w:rsidR="001E7587" w:rsidRPr="00507C99">
        <w:rPr>
          <w:lang w:eastAsia="de-DE"/>
        </w:rPr>
        <w:t xml:space="preserve"> und H 2</w:t>
      </w:r>
      <w:r w:rsidR="00507C99" w:rsidRPr="00507C99">
        <w:rPr>
          <w:lang w:eastAsia="de-DE"/>
        </w:rPr>
        <w:t>.</w:t>
      </w:r>
      <w:r w:rsidR="00DA2F38" w:rsidRPr="00507C99">
        <w:rPr>
          <w:lang w:eastAsia="de-DE"/>
        </w:rPr>
        <w:t>3</w:t>
      </w:r>
      <w:r w:rsidR="001E7587" w:rsidRPr="00507C99">
        <w:rPr>
          <w:lang w:eastAsia="de-DE"/>
        </w:rPr>
        <w:t xml:space="preserve">00 </w:t>
      </w:r>
      <w:r w:rsidR="00D67A60" w:rsidRPr="00507C99">
        <w:rPr>
          <w:lang w:eastAsia="de-DE"/>
        </w:rPr>
        <w:t xml:space="preserve">mm). </w:t>
      </w:r>
    </w:p>
    <w:p w14:paraId="43890A5E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Ausführung:</w:t>
      </w:r>
    </w:p>
    <w:p w14:paraId="7B5F8F49" w14:textId="77777777" w:rsidR="00D67A60" w:rsidRPr="00507C99" w:rsidRDefault="00D67A60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…. DIN links, …. DIN rechts</w:t>
      </w:r>
    </w:p>
    <w:p w14:paraId="1C08ED3E" w14:textId="77777777" w:rsidR="001E7587" w:rsidRPr="00507C99" w:rsidRDefault="004468DC" w:rsidP="001E7587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lastRenderedPageBreak/>
        <w:t>Schlupftür-</w:t>
      </w:r>
      <w:r w:rsidR="001E7587" w:rsidRPr="00507C99">
        <w:rPr>
          <w:b/>
          <w:lang w:eastAsia="de-DE"/>
        </w:rPr>
        <w:t>Standardausführung</w:t>
      </w:r>
      <w:r w:rsidR="00C87647" w:rsidRPr="00507C99">
        <w:rPr>
          <w:b/>
          <w:lang w:eastAsia="de-DE"/>
        </w:rPr>
        <w:t xml:space="preserve"> (S</w:t>
      </w:r>
      <w:r w:rsidR="00C87647" w:rsidRPr="00507C99">
        <w:rPr>
          <w:b/>
          <w:vertAlign w:val="subscript"/>
          <w:lang w:eastAsia="de-DE"/>
        </w:rPr>
        <w:t>a</w:t>
      </w:r>
      <w:r w:rsidR="00C87647" w:rsidRPr="00507C99">
        <w:rPr>
          <w:b/>
          <w:lang w:eastAsia="de-DE"/>
        </w:rPr>
        <w:t>):</w:t>
      </w:r>
    </w:p>
    <w:p w14:paraId="1D82119B" w14:textId="77777777" w:rsidR="001E7587" w:rsidRPr="00507C99" w:rsidRDefault="001E7587" w:rsidP="001E7587">
      <w:pPr>
        <w:pStyle w:val="KeinLeerraum"/>
        <w:rPr>
          <w:lang w:eastAsia="de-DE"/>
        </w:rPr>
      </w:pPr>
      <w:r w:rsidRPr="00507C99">
        <w:rPr>
          <w:lang w:eastAsia="de-DE"/>
        </w:rPr>
        <w:t>Türblatt doppelwandig, 3-seitig gefälzt</w:t>
      </w:r>
      <w:r w:rsidR="00DB55F0" w:rsidRPr="00507C99">
        <w:rPr>
          <w:lang w:eastAsia="de-DE"/>
        </w:rPr>
        <w:t xml:space="preserve"> mit </w:t>
      </w:r>
      <w:proofErr w:type="spellStart"/>
      <w:r w:rsidR="00DB55F0" w:rsidRPr="00507C99">
        <w:rPr>
          <w:lang w:eastAsia="de-DE"/>
        </w:rPr>
        <w:t>Dünnfalz</w:t>
      </w:r>
      <w:proofErr w:type="spellEnd"/>
      <w:r w:rsidRPr="00507C99">
        <w:rPr>
          <w:lang w:eastAsia="de-DE"/>
        </w:rPr>
        <w:t xml:space="preserve">, </w:t>
      </w:r>
      <w:r w:rsidR="00DB55F0" w:rsidRPr="00507C99">
        <w:rPr>
          <w:lang w:eastAsia="de-DE"/>
        </w:rPr>
        <w:t>70</w:t>
      </w:r>
      <w:r w:rsidRPr="00507C99">
        <w:rPr>
          <w:lang w:eastAsia="de-DE"/>
        </w:rPr>
        <w:t xml:space="preserve"> mm dick, Blechdicke 1 mm, Isolierung aus </w:t>
      </w:r>
      <w:r w:rsidR="004468DC" w:rsidRPr="00507C99">
        <w:rPr>
          <w:lang w:eastAsia="de-DE"/>
        </w:rPr>
        <w:t>Brandschutz</w:t>
      </w:r>
      <w:r w:rsidRPr="00507C99">
        <w:rPr>
          <w:lang w:eastAsia="de-DE"/>
        </w:rPr>
        <w:t xml:space="preserve">platten und innerer Aussteifung, </w:t>
      </w:r>
      <w:r w:rsidR="004468DC" w:rsidRPr="00507C99">
        <w:rPr>
          <w:lang w:eastAsia="de-DE"/>
        </w:rPr>
        <w:t xml:space="preserve">werkseitig im Schlupftürpaneel montiertes </w:t>
      </w:r>
      <w:proofErr w:type="spellStart"/>
      <w:r w:rsidR="004468DC" w:rsidRPr="00507C99">
        <w:rPr>
          <w:lang w:eastAsia="de-DE"/>
        </w:rPr>
        <w:t>Zargensystem</w:t>
      </w:r>
      <w:proofErr w:type="spellEnd"/>
      <w:r w:rsidR="004468DC" w:rsidRPr="00507C99">
        <w:rPr>
          <w:lang w:eastAsia="de-DE"/>
        </w:rPr>
        <w:t xml:space="preserve"> mit 3-seitig umlaufender CR-Dichtung, </w:t>
      </w:r>
      <w:r w:rsidRPr="00507C99">
        <w:rPr>
          <w:lang w:eastAsia="de-DE"/>
        </w:rPr>
        <w:t xml:space="preserve">2 dreiteilige Bänder mit Kugellager, </w:t>
      </w:r>
      <w:r w:rsidR="004468DC" w:rsidRPr="00507C99">
        <w:rPr>
          <w:lang w:eastAsia="de-DE"/>
        </w:rPr>
        <w:t>2</w:t>
      </w:r>
      <w:r w:rsidRPr="00507C99">
        <w:rPr>
          <w:lang w:eastAsia="de-DE"/>
        </w:rPr>
        <w:t xml:space="preserve"> Sicherungsbolzen, Einsteckschloss mit Wechsel nach DIN 18250, PZ-vorgerichtet, </w:t>
      </w:r>
      <w:r w:rsidR="00D67A60" w:rsidRPr="00507C99">
        <w:rPr>
          <w:lang w:eastAsia="de-DE"/>
        </w:rPr>
        <w:t>Edelstahl-Drücker</w:t>
      </w:r>
      <w:r w:rsidRPr="00507C99">
        <w:rPr>
          <w:lang w:eastAsia="de-DE"/>
        </w:rPr>
        <w:t>garnitur</w:t>
      </w:r>
      <w:r w:rsidR="00D67A60" w:rsidRPr="00507C99">
        <w:rPr>
          <w:lang w:eastAsia="de-DE"/>
        </w:rPr>
        <w:t xml:space="preserve"> (</w:t>
      </w:r>
      <w:r w:rsidR="009B74EE" w:rsidRPr="00507C99">
        <w:rPr>
          <w:lang w:eastAsia="de-DE"/>
        </w:rPr>
        <w:t>Drücker-/</w:t>
      </w:r>
      <w:r w:rsidR="00D67A60" w:rsidRPr="00507C99">
        <w:rPr>
          <w:lang w:eastAsia="de-DE"/>
        </w:rPr>
        <w:t>Flachform)</w:t>
      </w:r>
      <w:r w:rsidR="00D26D02" w:rsidRPr="00507C99">
        <w:rPr>
          <w:lang w:eastAsia="de-DE"/>
        </w:rPr>
        <w:t xml:space="preserve"> mit Kurzschild</w:t>
      </w:r>
      <w:r w:rsidRPr="00507C99">
        <w:rPr>
          <w:lang w:eastAsia="de-DE"/>
        </w:rPr>
        <w:t xml:space="preserve">, </w:t>
      </w:r>
      <w:r w:rsidR="00D26D02" w:rsidRPr="00507C99">
        <w:rPr>
          <w:lang w:eastAsia="de-DE"/>
        </w:rPr>
        <w:t>Gleitschienen-</w:t>
      </w:r>
      <w:proofErr w:type="spellStart"/>
      <w:r w:rsidRPr="00507C99">
        <w:rPr>
          <w:lang w:eastAsia="de-DE"/>
        </w:rPr>
        <w:t>Obentürschließer</w:t>
      </w:r>
      <w:proofErr w:type="spellEnd"/>
      <w:r w:rsidRPr="00507C99">
        <w:rPr>
          <w:lang w:eastAsia="de-DE"/>
        </w:rPr>
        <w:t xml:space="preserve"> nach DIN EN 1154, </w:t>
      </w:r>
      <w:proofErr w:type="spellStart"/>
      <w:r w:rsidRPr="00507C99">
        <w:rPr>
          <w:lang w:eastAsia="de-DE"/>
        </w:rPr>
        <w:t>Türgröße</w:t>
      </w:r>
      <w:proofErr w:type="spellEnd"/>
      <w:r w:rsidRPr="00507C99">
        <w:rPr>
          <w:lang w:eastAsia="de-DE"/>
        </w:rPr>
        <w:t xml:space="preserve">  </w:t>
      </w:r>
      <w:r w:rsidR="00DB55F0" w:rsidRPr="00507C99">
        <w:rPr>
          <w:lang w:eastAsia="de-DE"/>
        </w:rPr>
        <w:t xml:space="preserve">(LD) </w:t>
      </w:r>
      <w:r w:rsidRPr="00507C99">
        <w:rPr>
          <w:lang w:eastAsia="de-DE"/>
        </w:rPr>
        <w:t>1000 x 2000 mm</w:t>
      </w:r>
      <w:r w:rsidR="00DB55F0" w:rsidRPr="00507C99">
        <w:rPr>
          <w:lang w:eastAsia="de-DE"/>
        </w:rPr>
        <w:t>.</w:t>
      </w:r>
    </w:p>
    <w:p w14:paraId="3125D3BF" w14:textId="77777777" w:rsidR="005528F8" w:rsidRPr="00507C99" w:rsidRDefault="005528F8" w:rsidP="005528F8">
      <w:pPr>
        <w:spacing w:before="100" w:beforeAutospacing="1" w:after="100" w:afterAutospacing="1" w:line="240" w:lineRule="auto"/>
        <w:rPr>
          <w:b/>
          <w:lang w:eastAsia="de-DE"/>
        </w:rPr>
      </w:pPr>
      <w:r w:rsidRPr="00507C99">
        <w:rPr>
          <w:b/>
          <w:lang w:eastAsia="de-DE"/>
        </w:rPr>
        <w:t>Schlupftür-Sonderausführung (S</w:t>
      </w:r>
      <w:r w:rsidRPr="00507C99">
        <w:rPr>
          <w:b/>
          <w:vertAlign w:val="subscript"/>
          <w:lang w:eastAsia="de-DE"/>
        </w:rPr>
        <w:t>200</w:t>
      </w:r>
      <w:r w:rsidRPr="00507C99">
        <w:rPr>
          <w:b/>
          <w:lang w:eastAsia="de-DE"/>
        </w:rPr>
        <w:t>):</w:t>
      </w:r>
    </w:p>
    <w:p w14:paraId="45CD0528" w14:textId="77777777" w:rsidR="00CF4597" w:rsidRDefault="005528F8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lang w:eastAsia="de-DE"/>
        </w:rPr>
        <w:t>Wie vor beschrieben, jedoch Schlupftür zusätzlich auch mit einem unteren Spezial-Dichtungsprofil als Bodenabdichtung.</w:t>
      </w:r>
    </w:p>
    <w:p w14:paraId="15613C21" w14:textId="654BAC71" w:rsidR="001E7587" w:rsidRPr="00507C99" w:rsidRDefault="00D67A60" w:rsidP="00CF4597">
      <w:pPr>
        <w:spacing w:before="100" w:beforeAutospacing="1" w:after="100" w:afterAutospacing="1" w:line="240" w:lineRule="auto"/>
        <w:rPr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Einsteck-Hakenfallenschloss</w:t>
      </w:r>
      <w:r w:rsidR="001E7587" w:rsidRPr="00507C99">
        <w:rPr>
          <w:lang w:eastAsia="de-DE"/>
        </w:rPr>
        <w:t xml:space="preserve"> zur Sicherung des geschlossenen Tores, mit gefederter Falle, durch Schlüssel zu betätigen, für Profilzylinder vorgesehen.</w:t>
      </w:r>
      <w:r w:rsidR="00DA2F38" w:rsidRPr="00507C99">
        <w:rPr>
          <w:lang w:eastAsia="de-DE"/>
        </w:rPr>
        <w:t xml:space="preserve"> </w:t>
      </w:r>
      <w:r w:rsidR="00016E8E" w:rsidRPr="00507C99">
        <w:rPr>
          <w:lang w:eastAsia="de-DE"/>
        </w:rPr>
        <w:t>Optional a</w:t>
      </w:r>
      <w:r w:rsidR="00DA2F38" w:rsidRPr="00507C99">
        <w:rPr>
          <w:lang w:eastAsia="de-DE"/>
        </w:rPr>
        <w:t>uch mit Riegel</w:t>
      </w:r>
      <w:r w:rsidR="00016E8E" w:rsidRPr="00507C99">
        <w:rPr>
          <w:lang w:eastAsia="de-DE"/>
        </w:rPr>
        <w:t>schalt</w:t>
      </w:r>
      <w:r w:rsidR="00DA2F38" w:rsidRPr="00507C99">
        <w:rPr>
          <w:lang w:eastAsia="de-DE"/>
        </w:rPr>
        <w:t xml:space="preserve">kontakt </w:t>
      </w:r>
      <w:r w:rsidR="00016E8E" w:rsidRPr="00507C99">
        <w:rPr>
          <w:lang w:eastAsia="de-DE"/>
        </w:rPr>
        <w:t>lieferbar.</w:t>
      </w:r>
    </w:p>
    <w:p w14:paraId="69C07756" w14:textId="77777777" w:rsidR="001E7587" w:rsidRPr="00507C99" w:rsidRDefault="00D67A60" w:rsidP="00D67A60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 xml:space="preserve">- </w:t>
      </w:r>
      <w:r w:rsidR="001E7587" w:rsidRPr="00507C99">
        <w:rPr>
          <w:b/>
          <w:lang w:eastAsia="de-DE"/>
        </w:rPr>
        <w:t>Elektroantrieb zum Öffnen</w:t>
      </w:r>
    </w:p>
    <w:p w14:paraId="17AF019A" w14:textId="77777777" w:rsidR="009B74EE" w:rsidRPr="00507C99" w:rsidRDefault="009B74EE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>Öffnungshilfe mit Zahnriementrieb zum Öffnen de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Tore</w:t>
      </w:r>
      <w:r w:rsidR="00507C99">
        <w:rPr>
          <w:lang w:eastAsia="de-DE"/>
        </w:rPr>
        <w:t>s</w:t>
      </w:r>
      <w:r w:rsidRPr="00507C99">
        <w:rPr>
          <w:lang w:eastAsia="de-DE"/>
        </w:rPr>
        <w:t xml:space="preserve"> (Schließen über </w:t>
      </w:r>
      <w:r w:rsidR="00507C99">
        <w:rPr>
          <w:lang w:eastAsia="de-DE"/>
        </w:rPr>
        <w:t>Gegen</w:t>
      </w:r>
      <w:r w:rsidRPr="00507C99">
        <w:rPr>
          <w:lang w:eastAsia="de-DE"/>
        </w:rPr>
        <w:t>gewicht), mit integrierter Torzulaufbremse und Feststellung, 3-fach Aufputz-Drucktaster „Auf/</w:t>
      </w:r>
      <w:proofErr w:type="spellStart"/>
      <w:r w:rsidRPr="00507C99">
        <w:rPr>
          <w:lang w:eastAsia="de-DE"/>
        </w:rPr>
        <w:t>Reset</w:t>
      </w:r>
      <w:proofErr w:type="spellEnd"/>
      <w:r w:rsidRPr="00507C99">
        <w:rPr>
          <w:lang w:eastAsia="de-DE"/>
        </w:rPr>
        <w:t>/Feuerschutzabschluss Schließen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. Öffnen über </w:t>
      </w:r>
      <w:r w:rsidR="00507C99">
        <w:rPr>
          <w:lang w:eastAsia="de-DE"/>
        </w:rPr>
        <w:t>„</w:t>
      </w:r>
      <w:r w:rsidRPr="00507C99">
        <w:rPr>
          <w:lang w:eastAsia="de-DE"/>
        </w:rPr>
        <w:t>Auf</w:t>
      </w:r>
      <w:r w:rsidR="00507C99">
        <w:rPr>
          <w:lang w:eastAsia="de-DE"/>
        </w:rPr>
        <w:t>“</w:t>
      </w:r>
      <w:r w:rsidRPr="00507C99">
        <w:rPr>
          <w:lang w:eastAsia="de-DE"/>
        </w:rPr>
        <w:t xml:space="preserve"> in Totmannschaltung, Schließen über Auslösetaste. Tor in jeder Position anhaltbar. </w:t>
      </w:r>
      <w:r w:rsidR="009A680B" w:rsidRPr="00507C99">
        <w:rPr>
          <w:lang w:eastAsia="de-DE"/>
        </w:rPr>
        <w:t>Das verstärkte Netzgerät wird im Bereich des Antrieb</w:t>
      </w:r>
      <w:r w:rsidR="00507C99" w:rsidRPr="00507C99">
        <w:rPr>
          <w:lang w:eastAsia="de-DE"/>
        </w:rPr>
        <w:t>es angebracht incl. zusätzliche</w:t>
      </w:r>
      <w:r w:rsidR="00507C99">
        <w:rPr>
          <w:lang w:eastAsia="de-DE"/>
        </w:rPr>
        <w:t>m</w:t>
      </w:r>
      <w:r w:rsidR="009A680B" w:rsidRPr="00507C99">
        <w:rPr>
          <w:lang w:eastAsia="de-DE"/>
        </w:rPr>
        <w:t xml:space="preserve"> Rauchschalter zur Überwachung. </w:t>
      </w:r>
      <w:r w:rsidRPr="00507C99">
        <w:rPr>
          <w:lang w:eastAsia="de-DE"/>
        </w:rPr>
        <w:t>Betriebsspannung 400 V, Steuerspannung 230 V.</w:t>
      </w:r>
    </w:p>
    <w:p w14:paraId="2FDD1EE1" w14:textId="77777777" w:rsidR="005A0EE0" w:rsidRPr="00507C99" w:rsidRDefault="005A0EE0" w:rsidP="00D67A60">
      <w:pPr>
        <w:pStyle w:val="KeinLeerraum"/>
        <w:rPr>
          <w:lang w:eastAsia="de-DE"/>
        </w:rPr>
      </w:pPr>
    </w:p>
    <w:p w14:paraId="50F65E7A" w14:textId="6CFAC4C5" w:rsidR="001E7587" w:rsidRDefault="005A0EE0" w:rsidP="00D67A60">
      <w:pPr>
        <w:pStyle w:val="KeinLeerraum"/>
        <w:rPr>
          <w:lang w:eastAsia="de-DE"/>
        </w:rPr>
      </w:pPr>
      <w:r w:rsidRPr="00507C99">
        <w:rPr>
          <w:lang w:eastAsia="de-DE"/>
        </w:rPr>
        <w:t xml:space="preserve">Zahnriemenabdeckung aus verzinkten Stahlblech gekantet. Bis zur lichten Torhöhe von 2500 mm Standard. Für größere </w:t>
      </w:r>
      <w:proofErr w:type="spellStart"/>
      <w:r w:rsidRPr="00507C99">
        <w:rPr>
          <w:lang w:eastAsia="de-DE"/>
        </w:rPr>
        <w:t>Torhöhen</w:t>
      </w:r>
      <w:proofErr w:type="spellEnd"/>
      <w:r w:rsidRPr="00507C99">
        <w:rPr>
          <w:lang w:eastAsia="de-DE"/>
        </w:rPr>
        <w:t xml:space="preserve"> optional lieferbar.</w:t>
      </w:r>
      <w:r w:rsidR="00B82F76" w:rsidRPr="00507C99">
        <w:rPr>
          <w:lang w:eastAsia="de-DE"/>
        </w:rPr>
        <w:t xml:space="preserve"> </w:t>
      </w:r>
    </w:p>
    <w:p w14:paraId="6B5BA875" w14:textId="365A8A1D" w:rsidR="00650394" w:rsidRPr="00650394" w:rsidRDefault="00650394" w:rsidP="00D67A60">
      <w:pPr>
        <w:pStyle w:val="KeinLeerraum"/>
        <w:rPr>
          <w:color w:val="92D050"/>
          <w:lang w:eastAsia="de-DE"/>
        </w:rPr>
      </w:pPr>
    </w:p>
    <w:p w14:paraId="4A714CE2" w14:textId="72C058F0" w:rsidR="00650394" w:rsidRPr="00CF4597" w:rsidRDefault="00650394" w:rsidP="00D67A60">
      <w:pPr>
        <w:pStyle w:val="KeinLeerraum"/>
        <w:rPr>
          <w:b/>
          <w:bCs/>
          <w:color w:val="000000" w:themeColor="text1"/>
          <w:lang w:eastAsia="de-DE"/>
        </w:rPr>
      </w:pPr>
      <w:r w:rsidRPr="00CF4597">
        <w:rPr>
          <w:b/>
          <w:bCs/>
          <w:color w:val="000000" w:themeColor="text1"/>
          <w:lang w:eastAsia="de-DE"/>
        </w:rPr>
        <w:t>Magnetkontakt</w:t>
      </w:r>
    </w:p>
    <w:p w14:paraId="169345C4" w14:textId="18AF581F" w:rsidR="00DF123B" w:rsidRPr="00CF4597" w:rsidRDefault="00650394" w:rsidP="00DF123B">
      <w:pPr>
        <w:pStyle w:val="KeinLeerraum"/>
        <w:rPr>
          <w:color w:val="000000" w:themeColor="text1"/>
          <w:lang w:eastAsia="de-DE"/>
        </w:rPr>
      </w:pPr>
      <w:r w:rsidRPr="00CF4597">
        <w:rPr>
          <w:color w:val="000000" w:themeColor="text1"/>
          <w:lang w:eastAsia="de-DE"/>
        </w:rPr>
        <w:t>Magnetkontakt zur Überwachung</w:t>
      </w:r>
      <w:r w:rsidR="00CF4597" w:rsidRPr="00CF4597">
        <w:rPr>
          <w:color w:val="000000" w:themeColor="text1"/>
          <w:lang w:eastAsia="de-DE"/>
        </w:rPr>
        <w:t xml:space="preserve"> der Torposition (offen / geschlossen </w:t>
      </w:r>
      <w:r w:rsidRPr="00CF4597">
        <w:rPr>
          <w:color w:val="000000" w:themeColor="text1"/>
          <w:lang w:eastAsia="de-DE"/>
        </w:rPr>
        <w:t xml:space="preserve">z.B. für Alarmanlagen). Anordnung des Magnetkontaktes am Einlauf des Tores. </w:t>
      </w:r>
    </w:p>
    <w:p w14:paraId="2AE822B5" w14:textId="77777777" w:rsidR="007E2364" w:rsidRPr="00507C99" w:rsidRDefault="007E2364" w:rsidP="00DF123B">
      <w:pPr>
        <w:pStyle w:val="KeinLeerraum"/>
        <w:rPr>
          <w:b/>
          <w:lang w:eastAsia="de-DE"/>
        </w:rPr>
      </w:pPr>
    </w:p>
    <w:p w14:paraId="26883D91" w14:textId="77777777" w:rsidR="001E7587" w:rsidRPr="00507C99" w:rsidRDefault="001E7587" w:rsidP="00DF123B">
      <w:pPr>
        <w:pStyle w:val="KeinLeerraum"/>
        <w:rPr>
          <w:b/>
          <w:lang w:eastAsia="de-DE"/>
        </w:rPr>
      </w:pPr>
      <w:r w:rsidRPr="00507C99">
        <w:rPr>
          <w:b/>
          <w:lang w:eastAsia="de-DE"/>
        </w:rPr>
        <w:t>- Andere Oberfläche</w:t>
      </w:r>
    </w:p>
    <w:p w14:paraId="53AEA5E9" w14:textId="77777777" w:rsidR="00CE4A61" w:rsidRPr="00507C99" w:rsidRDefault="001E7587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</w:t>
      </w:r>
      <w:r w:rsidR="007E2364" w:rsidRPr="00507C99">
        <w:rPr>
          <w:lang w:eastAsia="de-DE"/>
        </w:rPr>
        <w:t>-Paneele</w:t>
      </w:r>
      <w:r w:rsidRPr="00507C99">
        <w:rPr>
          <w:lang w:eastAsia="de-DE"/>
        </w:rPr>
        <w:t xml:space="preserve"> verzinkt, grundiert und qualitätsbeschichtet</w:t>
      </w:r>
      <w:r w:rsidR="00DA2F38" w:rsidRPr="00507C99">
        <w:rPr>
          <w:lang w:eastAsia="de-DE"/>
        </w:rPr>
        <w:t>, Farbe ähnlich RAL 7032</w:t>
      </w:r>
      <w:r w:rsidR="00CE4A61" w:rsidRPr="00507C99">
        <w:rPr>
          <w:lang w:eastAsia="de-DE"/>
        </w:rPr>
        <w:t xml:space="preserve">. </w:t>
      </w:r>
    </w:p>
    <w:p w14:paraId="6E1FCB5C" w14:textId="77777777" w:rsidR="00CE4A61" w:rsidRPr="00507C99" w:rsidRDefault="00CE4A61" w:rsidP="00CE4A61">
      <w:pPr>
        <w:pStyle w:val="KeinLeerraum"/>
        <w:rPr>
          <w:lang w:eastAsia="de-DE"/>
        </w:rPr>
      </w:pPr>
    </w:p>
    <w:p w14:paraId="54C981F4" w14:textId="77777777" w:rsidR="00CE4A61" w:rsidRPr="00507C99" w:rsidRDefault="00CE4A61" w:rsidP="00CE4A61">
      <w:pPr>
        <w:pStyle w:val="KeinLeerraum"/>
        <w:rPr>
          <w:lang w:eastAsia="de-DE"/>
        </w:rPr>
      </w:pPr>
      <w:r w:rsidRPr="00507C99">
        <w:rPr>
          <w:lang w:eastAsia="de-DE"/>
        </w:rPr>
        <w:t>Torblatt, Einfassprofile, Gegengewicht-Verkleidungskasten und Laufschienenabdeckung, verzinkt und zusätzlich mit Farbbeschichtung</w:t>
      </w:r>
      <w:r w:rsidR="001F5195" w:rsidRPr="00507C99">
        <w:rPr>
          <w:lang w:eastAsia="de-DE"/>
        </w:rPr>
        <w:t xml:space="preserve"> (Nasslack) </w:t>
      </w:r>
      <w:r w:rsidRPr="00507C99">
        <w:rPr>
          <w:lang w:eastAsia="de-DE"/>
        </w:rPr>
        <w:t>im RAL-Farbton nach Wahl.</w:t>
      </w:r>
      <w:r w:rsidR="009A680B" w:rsidRPr="00507C99">
        <w:rPr>
          <w:lang w:eastAsia="de-DE"/>
        </w:rPr>
        <w:t xml:space="preserve"> </w:t>
      </w:r>
    </w:p>
    <w:p w14:paraId="518B5F75" w14:textId="77777777" w:rsidR="001E7587" w:rsidRPr="00507C99" w:rsidRDefault="001E7587" w:rsidP="00DF123B">
      <w:pPr>
        <w:pStyle w:val="KeinLeerraum"/>
        <w:rPr>
          <w:lang w:eastAsia="de-DE"/>
        </w:rPr>
      </w:pPr>
    </w:p>
    <w:p w14:paraId="6AD9E1F8" w14:textId="77777777" w:rsidR="00DF123B" w:rsidRPr="00507C99" w:rsidRDefault="00DF123B" w:rsidP="00DF123B">
      <w:pPr>
        <w:pStyle w:val="KeinLeerraum"/>
        <w:rPr>
          <w:lang w:eastAsia="de-DE"/>
        </w:rPr>
      </w:pPr>
    </w:p>
    <w:sectPr w:rsidR="00DF123B" w:rsidRPr="00507C99" w:rsidSect="008C18B7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E7EF8"/>
    <w:multiLevelType w:val="multilevel"/>
    <w:tmpl w:val="7460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E6B1D"/>
    <w:multiLevelType w:val="hybridMultilevel"/>
    <w:tmpl w:val="EBA250AA"/>
    <w:lvl w:ilvl="0" w:tplc="44D4DE20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87"/>
    <w:rsid w:val="00016E8E"/>
    <w:rsid w:val="00021A68"/>
    <w:rsid w:val="000649FB"/>
    <w:rsid w:val="000C0115"/>
    <w:rsid w:val="000C257A"/>
    <w:rsid w:val="001327D4"/>
    <w:rsid w:val="00147103"/>
    <w:rsid w:val="001A696C"/>
    <w:rsid w:val="001C3F2A"/>
    <w:rsid w:val="001D74D0"/>
    <w:rsid w:val="001E7587"/>
    <w:rsid w:val="001F5195"/>
    <w:rsid w:val="002868E4"/>
    <w:rsid w:val="002B29C2"/>
    <w:rsid w:val="002B53F0"/>
    <w:rsid w:val="00324107"/>
    <w:rsid w:val="00327268"/>
    <w:rsid w:val="003527AE"/>
    <w:rsid w:val="00387F7A"/>
    <w:rsid w:val="003A48A1"/>
    <w:rsid w:val="003C3271"/>
    <w:rsid w:val="00424ACE"/>
    <w:rsid w:val="004468DC"/>
    <w:rsid w:val="004625AE"/>
    <w:rsid w:val="004723AE"/>
    <w:rsid w:val="00480925"/>
    <w:rsid w:val="004929DC"/>
    <w:rsid w:val="004A2104"/>
    <w:rsid w:val="004D0558"/>
    <w:rsid w:val="00507C99"/>
    <w:rsid w:val="0052419E"/>
    <w:rsid w:val="00544395"/>
    <w:rsid w:val="005528F8"/>
    <w:rsid w:val="00580DD6"/>
    <w:rsid w:val="005A00E8"/>
    <w:rsid w:val="005A0EE0"/>
    <w:rsid w:val="005E320B"/>
    <w:rsid w:val="005E47FB"/>
    <w:rsid w:val="0064011A"/>
    <w:rsid w:val="00650394"/>
    <w:rsid w:val="00655B96"/>
    <w:rsid w:val="006653FF"/>
    <w:rsid w:val="006B0086"/>
    <w:rsid w:val="006D5BBC"/>
    <w:rsid w:val="00716017"/>
    <w:rsid w:val="00721253"/>
    <w:rsid w:val="00756433"/>
    <w:rsid w:val="00777318"/>
    <w:rsid w:val="007B2179"/>
    <w:rsid w:val="007C749F"/>
    <w:rsid w:val="007E2364"/>
    <w:rsid w:val="00813EEB"/>
    <w:rsid w:val="00884C7E"/>
    <w:rsid w:val="00887219"/>
    <w:rsid w:val="008A7B26"/>
    <w:rsid w:val="008C18B7"/>
    <w:rsid w:val="008D799E"/>
    <w:rsid w:val="00904D61"/>
    <w:rsid w:val="00923DBF"/>
    <w:rsid w:val="009A680B"/>
    <w:rsid w:val="009B74EE"/>
    <w:rsid w:val="009C2F1F"/>
    <w:rsid w:val="009D0C7B"/>
    <w:rsid w:val="00A17FDB"/>
    <w:rsid w:val="00A23704"/>
    <w:rsid w:val="00A36957"/>
    <w:rsid w:val="00B14523"/>
    <w:rsid w:val="00B82F76"/>
    <w:rsid w:val="00B8667E"/>
    <w:rsid w:val="00BA0361"/>
    <w:rsid w:val="00C0706E"/>
    <w:rsid w:val="00C372FA"/>
    <w:rsid w:val="00C63086"/>
    <w:rsid w:val="00C81EC2"/>
    <w:rsid w:val="00C87647"/>
    <w:rsid w:val="00CD0DB1"/>
    <w:rsid w:val="00CE4A61"/>
    <w:rsid w:val="00CF4597"/>
    <w:rsid w:val="00D10846"/>
    <w:rsid w:val="00D26D02"/>
    <w:rsid w:val="00D44127"/>
    <w:rsid w:val="00D44B0D"/>
    <w:rsid w:val="00D642C3"/>
    <w:rsid w:val="00D67A60"/>
    <w:rsid w:val="00DA2F38"/>
    <w:rsid w:val="00DB55F0"/>
    <w:rsid w:val="00D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2F9F7"/>
  <w14:defaultImageDpi w14:val="0"/>
  <w15:docId w15:val="{C9C79312-CF42-49FC-9BE1-B9C957B7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8B7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D74D0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1D74D0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Umschlagadresse">
    <w:name w:val="envelope address"/>
    <w:basedOn w:val="Standard"/>
    <w:uiPriority w:val="99"/>
    <w:semiHidden/>
    <w:unhideWhenUsed/>
    <w:rsid w:val="00B8667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B8667E"/>
    <w:rPr>
      <w:rFonts w:ascii="Univers LT Std 57 Cn" w:eastAsiaTheme="majorEastAsia" w:hAnsi="Univers LT Std 57 Cn"/>
      <w:sz w:val="20"/>
      <w:szCs w:val="20"/>
    </w:rPr>
  </w:style>
  <w:style w:type="paragraph" w:styleId="KeinLeerraum">
    <w:name w:val="No Spacing"/>
    <w:uiPriority w:val="1"/>
    <w:qFormat/>
    <w:rsid w:val="00904D61"/>
    <w:pPr>
      <w:spacing w:after="0" w:line="240" w:lineRule="auto"/>
    </w:pPr>
    <w:rPr>
      <w:rFonts w:cs="Times New Roman"/>
    </w:rPr>
  </w:style>
  <w:style w:type="paragraph" w:styleId="Listenabsatz">
    <w:name w:val="List Paragraph"/>
    <w:basedOn w:val="Standard"/>
    <w:uiPriority w:val="34"/>
    <w:qFormat/>
    <w:rsid w:val="00904D61"/>
    <w:pPr>
      <w:ind w:left="720"/>
      <w:contextualSpacing/>
    </w:pPr>
  </w:style>
  <w:style w:type="paragraph" w:customStyle="1" w:styleId="cssposoutline">
    <w:name w:val="cssposoutline"/>
    <w:basedOn w:val="Standard"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E75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75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Wiechers</dc:creator>
  <cp:lastModifiedBy>Haak, Bernd</cp:lastModifiedBy>
  <cp:revision>3</cp:revision>
  <cp:lastPrinted>2022-04-06T06:23:00Z</cp:lastPrinted>
  <dcterms:created xsi:type="dcterms:W3CDTF">2022-04-06T07:25:00Z</dcterms:created>
  <dcterms:modified xsi:type="dcterms:W3CDTF">2022-04-06T08:16:00Z</dcterms:modified>
</cp:coreProperties>
</file>